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A75" w:rsidRDefault="006E3EB5" w:rsidP="006E3EB5">
      <w:pPr>
        <w:pStyle w:val="Titolo"/>
      </w:pPr>
      <w:r>
        <w:tab/>
      </w:r>
      <w:r>
        <w:tab/>
      </w:r>
      <w:r>
        <w:tab/>
        <w:t xml:space="preserve">                       </w:t>
      </w:r>
      <w:r>
        <w:rPr>
          <w:noProof/>
          <w:lang w:eastAsia="it-IT"/>
        </w:rPr>
        <w:drawing>
          <wp:inline distT="0" distB="0" distL="0" distR="0" wp14:anchorId="3FC96224" wp14:editId="2BC6C9A2">
            <wp:extent cx="2506345" cy="1295400"/>
            <wp:effectExtent l="0" t="0" r="8255" b="0"/>
            <wp:docPr id="1" name="Immagine 1" descr="Logo Università degli Studi di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iversità degli Studi di Torin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6345" cy="1295400"/>
                    </a:xfrm>
                    <a:prstGeom prst="rect">
                      <a:avLst/>
                    </a:prstGeom>
                    <a:noFill/>
                    <a:ln>
                      <a:noFill/>
                    </a:ln>
                  </pic:spPr>
                </pic:pic>
              </a:graphicData>
            </a:graphic>
          </wp:inline>
        </w:drawing>
      </w:r>
    </w:p>
    <w:p w:rsidR="006E3EB5" w:rsidRDefault="006E3EB5" w:rsidP="006E3EB5"/>
    <w:p w:rsidR="006E3EB5" w:rsidRPr="006E3EB5" w:rsidRDefault="006E3EB5" w:rsidP="006E3EB5">
      <w:pPr>
        <w:rPr>
          <w:rFonts w:cs="Aharoni"/>
          <w:sz w:val="32"/>
          <w:szCs w:val="32"/>
        </w:rPr>
      </w:pPr>
    </w:p>
    <w:p w:rsidR="006E3EB5" w:rsidRPr="006E3EB5" w:rsidRDefault="006E3EB5" w:rsidP="006E3EB5">
      <w:pPr>
        <w:jc w:val="both"/>
        <w:rPr>
          <w:rFonts w:cs="Aharoni"/>
          <w:b/>
          <w:sz w:val="40"/>
          <w:szCs w:val="40"/>
        </w:rPr>
      </w:pPr>
      <w:r>
        <w:rPr>
          <w:rFonts w:cs="Aharoni"/>
          <w:b/>
          <w:sz w:val="40"/>
          <w:szCs w:val="40"/>
        </w:rPr>
        <w:t xml:space="preserve">          </w:t>
      </w:r>
      <w:r w:rsidRPr="006E3EB5">
        <w:rPr>
          <w:rFonts w:cs="Aharoni"/>
          <w:b/>
          <w:sz w:val="40"/>
          <w:szCs w:val="40"/>
        </w:rPr>
        <w:t xml:space="preserve"> UNIVERSITA’ DEGLI STUDI DI TORINO</w:t>
      </w:r>
    </w:p>
    <w:p w:rsidR="006E3EB5" w:rsidRDefault="006E3EB5" w:rsidP="006E3EB5">
      <w:pPr>
        <w:rPr>
          <w:rFonts w:cs="Aharoni"/>
          <w:sz w:val="32"/>
          <w:szCs w:val="32"/>
        </w:rPr>
      </w:pPr>
      <w:r>
        <w:rPr>
          <w:rFonts w:cs="Aharoni"/>
          <w:sz w:val="32"/>
          <w:szCs w:val="32"/>
        </w:rPr>
        <w:t xml:space="preserve">                   FACOLTA’ DI SCIENZE DELLA FORMAZIONE</w:t>
      </w:r>
    </w:p>
    <w:p w:rsidR="006E3EB5" w:rsidRDefault="006E3EB5" w:rsidP="006E3EB5">
      <w:pPr>
        <w:rPr>
          <w:rFonts w:cs="Aharoni"/>
          <w:sz w:val="32"/>
          <w:szCs w:val="32"/>
        </w:rPr>
      </w:pPr>
      <w:r>
        <w:rPr>
          <w:rFonts w:cs="Aharoni"/>
          <w:sz w:val="32"/>
          <w:szCs w:val="32"/>
        </w:rPr>
        <w:t xml:space="preserve">             CORSO DI LAUREA IN SCIENZE DELL’EDUCAZIONE</w:t>
      </w:r>
    </w:p>
    <w:p w:rsidR="00971E85" w:rsidRDefault="00971E85" w:rsidP="006E3EB5">
      <w:pPr>
        <w:rPr>
          <w:rFonts w:cs="Aharoni"/>
          <w:sz w:val="32"/>
          <w:szCs w:val="32"/>
        </w:rPr>
      </w:pPr>
    </w:p>
    <w:p w:rsidR="00971E85" w:rsidRDefault="00971E85" w:rsidP="006E3EB5">
      <w:pPr>
        <w:rPr>
          <w:rFonts w:cs="Aharoni"/>
          <w:sz w:val="32"/>
          <w:szCs w:val="32"/>
          <w:u w:val="single"/>
        </w:rPr>
      </w:pPr>
      <w:r>
        <w:rPr>
          <w:rFonts w:cs="Aharoni"/>
          <w:sz w:val="32"/>
          <w:szCs w:val="32"/>
        </w:rPr>
        <w:t xml:space="preserve">                     </w:t>
      </w:r>
      <w:r w:rsidRPr="00971E85">
        <w:rPr>
          <w:rFonts w:cs="Aharoni"/>
          <w:sz w:val="32"/>
          <w:szCs w:val="32"/>
          <w:u w:val="single"/>
        </w:rPr>
        <w:t>CORSO DI PEDAGOGIA SPERIMENTALE B</w:t>
      </w:r>
    </w:p>
    <w:p w:rsidR="00971E85" w:rsidRDefault="00971E85" w:rsidP="006E3EB5">
      <w:pPr>
        <w:rPr>
          <w:rFonts w:cs="Aharoni"/>
          <w:sz w:val="32"/>
          <w:szCs w:val="32"/>
        </w:rPr>
      </w:pPr>
      <w:r>
        <w:rPr>
          <w:rFonts w:cs="Aharoni"/>
          <w:sz w:val="32"/>
          <w:szCs w:val="32"/>
        </w:rPr>
        <w:t xml:space="preserve">                                </w:t>
      </w:r>
      <w:r w:rsidRPr="00971E85">
        <w:rPr>
          <w:rFonts w:cs="Aharoni"/>
          <w:sz w:val="32"/>
          <w:szCs w:val="32"/>
        </w:rPr>
        <w:t>PROF.</w:t>
      </w:r>
      <w:r>
        <w:rPr>
          <w:rFonts w:cs="Aharoni"/>
          <w:sz w:val="32"/>
          <w:szCs w:val="32"/>
        </w:rPr>
        <w:t xml:space="preserve"> ROBERTO TRINCHERO</w:t>
      </w:r>
    </w:p>
    <w:p w:rsidR="00971E85" w:rsidRDefault="00971E85" w:rsidP="006E3EB5">
      <w:pPr>
        <w:rPr>
          <w:rFonts w:cs="Aharoni"/>
        </w:rPr>
      </w:pPr>
      <w:r>
        <w:rPr>
          <w:rFonts w:cs="Aharoni"/>
          <w:sz w:val="32"/>
          <w:szCs w:val="32"/>
        </w:rPr>
        <w:t xml:space="preserve">                                                 </w:t>
      </w:r>
      <w:r>
        <w:rPr>
          <w:rFonts w:cs="Aharoni"/>
        </w:rPr>
        <w:t>A.A. 2011/2012</w:t>
      </w:r>
    </w:p>
    <w:p w:rsidR="00971E85" w:rsidRDefault="00971E85" w:rsidP="006E3EB5">
      <w:pPr>
        <w:rPr>
          <w:rFonts w:cs="Aharoni"/>
        </w:rPr>
      </w:pPr>
    </w:p>
    <w:p w:rsidR="00971E85" w:rsidRDefault="00971E85" w:rsidP="006E3EB5">
      <w:pPr>
        <w:rPr>
          <w:rFonts w:cs="Aharoni"/>
          <w:b/>
          <w:sz w:val="32"/>
          <w:szCs w:val="32"/>
        </w:rPr>
      </w:pPr>
      <w:r>
        <w:rPr>
          <w:rFonts w:cs="Aharoni"/>
          <w:b/>
          <w:sz w:val="32"/>
          <w:szCs w:val="32"/>
        </w:rPr>
        <w:t xml:space="preserve">                       </w:t>
      </w:r>
      <w:r w:rsidR="009245EC">
        <w:rPr>
          <w:rFonts w:cs="Aharoni"/>
          <w:b/>
          <w:sz w:val="32"/>
          <w:szCs w:val="32"/>
        </w:rPr>
        <w:t xml:space="preserve"> </w:t>
      </w:r>
      <w:r>
        <w:rPr>
          <w:rFonts w:cs="Aharoni"/>
          <w:b/>
          <w:sz w:val="32"/>
          <w:szCs w:val="32"/>
        </w:rPr>
        <w:t>RAPPORTO DI RICERCA EMPIRICA</w:t>
      </w:r>
    </w:p>
    <w:p w:rsidR="00971E85" w:rsidRDefault="00233A7D" w:rsidP="009245EC">
      <w:pPr>
        <w:jc w:val="center"/>
        <w:rPr>
          <w:rFonts w:cs="Aharoni"/>
          <w:i/>
          <w:sz w:val="32"/>
          <w:szCs w:val="32"/>
        </w:rPr>
      </w:pPr>
      <w:r>
        <w:rPr>
          <w:rFonts w:cs="Aharoni"/>
          <w:i/>
          <w:sz w:val="32"/>
          <w:szCs w:val="32"/>
        </w:rPr>
        <w:t>“Il ruolo della Scuola e dell</w:t>
      </w:r>
      <w:r w:rsidR="00971E85">
        <w:rPr>
          <w:rFonts w:cs="Aharoni"/>
          <w:i/>
          <w:sz w:val="32"/>
          <w:szCs w:val="32"/>
        </w:rPr>
        <w:t>’Educazione Interculturale</w:t>
      </w:r>
      <w:r w:rsidR="00D37C07">
        <w:rPr>
          <w:rFonts w:cs="Aharoni"/>
          <w:i/>
          <w:sz w:val="32"/>
          <w:szCs w:val="32"/>
        </w:rPr>
        <w:t xml:space="preserve">                </w:t>
      </w:r>
      <w:r w:rsidR="009245EC">
        <w:rPr>
          <w:rFonts w:cs="Aharoni"/>
          <w:i/>
          <w:sz w:val="32"/>
          <w:szCs w:val="32"/>
        </w:rPr>
        <w:t xml:space="preserve">     </w:t>
      </w:r>
      <w:r w:rsidR="00D37C07">
        <w:rPr>
          <w:rFonts w:cs="Aharoni"/>
          <w:i/>
          <w:sz w:val="32"/>
          <w:szCs w:val="32"/>
        </w:rPr>
        <w:t>nell’integrazione fra studenti italiani e stranieri.”</w:t>
      </w:r>
    </w:p>
    <w:p w:rsidR="00D37C07" w:rsidRDefault="00D37C07" w:rsidP="00D37C07">
      <w:pPr>
        <w:rPr>
          <w:rFonts w:cs="Aharoni"/>
          <w:i/>
          <w:sz w:val="32"/>
          <w:szCs w:val="32"/>
        </w:rPr>
      </w:pPr>
    </w:p>
    <w:p w:rsidR="00E24F33" w:rsidRDefault="00803FF6" w:rsidP="00D37C07">
      <w:pPr>
        <w:rPr>
          <w:rFonts w:cs="Aharoni"/>
          <w:sz w:val="32"/>
          <w:szCs w:val="32"/>
        </w:rPr>
      </w:pPr>
      <w:r>
        <w:rPr>
          <w:rFonts w:cs="Aharoni"/>
          <w:sz w:val="32"/>
          <w:szCs w:val="32"/>
        </w:rPr>
        <w:t xml:space="preserve">                d</w:t>
      </w:r>
      <w:r w:rsidR="00D37C07">
        <w:rPr>
          <w:rFonts w:cs="Aharoni"/>
          <w:sz w:val="32"/>
          <w:szCs w:val="32"/>
        </w:rPr>
        <w:t>i</w:t>
      </w:r>
      <w:r w:rsidR="001A53FC">
        <w:rPr>
          <w:rFonts w:cs="Aharoni"/>
          <w:sz w:val="32"/>
          <w:szCs w:val="32"/>
        </w:rPr>
        <w:t xml:space="preserve"> </w:t>
      </w:r>
      <w:r w:rsidR="00D37C07">
        <w:rPr>
          <w:rFonts w:cs="Aharoni"/>
          <w:sz w:val="32"/>
          <w:szCs w:val="32"/>
        </w:rPr>
        <w:t>Monica Lazzarino, Patrizia Radeglia</w:t>
      </w:r>
      <w:r w:rsidR="003D453D" w:rsidRPr="001A53FC">
        <w:rPr>
          <w:rFonts w:cs="Aharoni"/>
          <w:sz w:val="32"/>
          <w:szCs w:val="32"/>
        </w:rPr>
        <w:t xml:space="preserve">, </w:t>
      </w:r>
      <w:r w:rsidR="001A53FC">
        <w:rPr>
          <w:rFonts w:cs="Aharoni"/>
          <w:sz w:val="32"/>
          <w:szCs w:val="32"/>
        </w:rPr>
        <w:t>Tatiana Milia</w:t>
      </w:r>
      <w:r>
        <w:rPr>
          <w:rFonts w:cs="Aharoni"/>
          <w:sz w:val="32"/>
          <w:szCs w:val="32"/>
        </w:rPr>
        <w:t>.</w:t>
      </w:r>
    </w:p>
    <w:p w:rsidR="00D37C07" w:rsidRDefault="00D37C07" w:rsidP="00D37C07">
      <w:pPr>
        <w:rPr>
          <w:rFonts w:cs="Aharoni"/>
          <w:sz w:val="32"/>
          <w:szCs w:val="32"/>
        </w:rPr>
      </w:pPr>
    </w:p>
    <w:p w:rsidR="00E24F33" w:rsidRDefault="00E24F33" w:rsidP="00D37C07">
      <w:pPr>
        <w:rPr>
          <w:rFonts w:cs="Aharoni"/>
          <w:sz w:val="32"/>
          <w:szCs w:val="32"/>
        </w:rPr>
      </w:pPr>
      <w:r>
        <w:rPr>
          <w:rFonts w:cs="Aharoni"/>
          <w:sz w:val="32"/>
          <w:szCs w:val="32"/>
        </w:rPr>
        <w:t xml:space="preserve">                                          </w:t>
      </w:r>
      <w:r>
        <w:rPr>
          <w:rFonts w:cs="Aharoni"/>
          <w:noProof/>
          <w:sz w:val="32"/>
          <w:szCs w:val="32"/>
          <w:lang w:eastAsia="it-IT"/>
        </w:rPr>
        <w:drawing>
          <wp:inline distT="0" distB="0" distL="0" distR="0" wp14:anchorId="31A226D9" wp14:editId="34B929AD">
            <wp:extent cx="1430215" cy="1242646"/>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30240" cy="1242668"/>
                    </a:xfrm>
                    <a:prstGeom prst="rect">
                      <a:avLst/>
                    </a:prstGeom>
                    <a:noFill/>
                    <a:ln>
                      <a:noFill/>
                    </a:ln>
                  </pic:spPr>
                </pic:pic>
              </a:graphicData>
            </a:graphic>
          </wp:inline>
        </w:drawing>
      </w:r>
    </w:p>
    <w:p w:rsidR="00D827CD" w:rsidRDefault="00C271D3" w:rsidP="00C271D3">
      <w:pPr>
        <w:rPr>
          <w:rFonts w:cs="Aharoni"/>
          <w:sz w:val="32"/>
          <w:szCs w:val="32"/>
        </w:rPr>
      </w:pPr>
      <w:r w:rsidRPr="00C271D3">
        <w:rPr>
          <w:rFonts w:cs="Aharoni"/>
          <w:b/>
          <w:sz w:val="32"/>
          <w:szCs w:val="32"/>
        </w:rPr>
        <w:lastRenderedPageBreak/>
        <w:t>Indice</w:t>
      </w:r>
      <w:r>
        <w:rPr>
          <w:rFonts w:cs="Aharoni"/>
          <w:sz w:val="32"/>
          <w:szCs w:val="32"/>
        </w:rPr>
        <w:t>:</w:t>
      </w:r>
    </w:p>
    <w:p w:rsidR="00C271D3" w:rsidRPr="00C271D3" w:rsidRDefault="00C271D3" w:rsidP="00C271D3">
      <w:pPr>
        <w:pStyle w:val="Paragrafoelenco"/>
        <w:numPr>
          <w:ilvl w:val="0"/>
          <w:numId w:val="2"/>
        </w:numPr>
        <w:rPr>
          <w:rFonts w:cs="Aharoni"/>
          <w:sz w:val="32"/>
          <w:szCs w:val="32"/>
        </w:rPr>
      </w:pPr>
      <w:r>
        <w:rPr>
          <w:rFonts w:cs="Aharoni"/>
          <w:i/>
          <w:sz w:val="32"/>
          <w:szCs w:val="32"/>
        </w:rPr>
        <w:t>Premessa</w:t>
      </w:r>
    </w:p>
    <w:p w:rsidR="00C271D3" w:rsidRPr="00C271D3" w:rsidRDefault="00C271D3" w:rsidP="00C271D3">
      <w:pPr>
        <w:pStyle w:val="Paragrafoelenco"/>
        <w:numPr>
          <w:ilvl w:val="0"/>
          <w:numId w:val="2"/>
        </w:numPr>
        <w:rPr>
          <w:rFonts w:cs="Aharoni"/>
          <w:sz w:val="32"/>
          <w:szCs w:val="32"/>
        </w:rPr>
      </w:pPr>
      <w:r>
        <w:rPr>
          <w:rFonts w:cs="Aharoni"/>
          <w:i/>
          <w:sz w:val="32"/>
          <w:szCs w:val="32"/>
        </w:rPr>
        <w:t>Identificazione del tema di ricerca</w:t>
      </w:r>
    </w:p>
    <w:p w:rsidR="00C271D3" w:rsidRPr="00C271D3" w:rsidRDefault="00C271D3" w:rsidP="00C271D3">
      <w:pPr>
        <w:pStyle w:val="Paragrafoelenco"/>
        <w:numPr>
          <w:ilvl w:val="0"/>
          <w:numId w:val="2"/>
        </w:numPr>
        <w:rPr>
          <w:rFonts w:cs="Aharoni"/>
          <w:sz w:val="32"/>
          <w:szCs w:val="32"/>
        </w:rPr>
      </w:pPr>
      <w:r>
        <w:rPr>
          <w:rFonts w:cs="Aharoni"/>
          <w:i/>
          <w:sz w:val="32"/>
          <w:szCs w:val="32"/>
        </w:rPr>
        <w:t>Identificazione del problema conoscitivo della ricerca</w:t>
      </w:r>
    </w:p>
    <w:p w:rsidR="00C271D3" w:rsidRPr="00C271D3" w:rsidRDefault="00C271D3" w:rsidP="00C271D3">
      <w:pPr>
        <w:pStyle w:val="Paragrafoelenco"/>
        <w:numPr>
          <w:ilvl w:val="0"/>
          <w:numId w:val="2"/>
        </w:numPr>
        <w:rPr>
          <w:rFonts w:cs="Aharoni"/>
          <w:sz w:val="32"/>
          <w:szCs w:val="32"/>
        </w:rPr>
      </w:pPr>
      <w:r>
        <w:rPr>
          <w:rFonts w:cs="Aharoni"/>
          <w:i/>
          <w:sz w:val="32"/>
          <w:szCs w:val="32"/>
        </w:rPr>
        <w:t>Identificazione dell’obiettivo di ricerca</w:t>
      </w:r>
    </w:p>
    <w:p w:rsidR="00C271D3" w:rsidRPr="00C271D3" w:rsidRDefault="00C271D3" w:rsidP="00C271D3">
      <w:pPr>
        <w:pStyle w:val="Paragrafoelenco"/>
        <w:numPr>
          <w:ilvl w:val="0"/>
          <w:numId w:val="2"/>
        </w:numPr>
        <w:rPr>
          <w:rFonts w:cs="Aharoni"/>
          <w:sz w:val="32"/>
          <w:szCs w:val="32"/>
        </w:rPr>
      </w:pPr>
      <w:r>
        <w:rPr>
          <w:rFonts w:cs="Aharoni"/>
          <w:i/>
          <w:sz w:val="32"/>
          <w:szCs w:val="32"/>
        </w:rPr>
        <w:t>Costruzione del quadro teorico di riferimento</w:t>
      </w:r>
    </w:p>
    <w:p w:rsidR="00C271D3" w:rsidRPr="00F62641" w:rsidRDefault="001E30B2" w:rsidP="00C271D3">
      <w:pPr>
        <w:pStyle w:val="Paragrafoelenco"/>
        <w:numPr>
          <w:ilvl w:val="0"/>
          <w:numId w:val="2"/>
        </w:numPr>
        <w:rPr>
          <w:rFonts w:cs="Aharoni"/>
          <w:sz w:val="32"/>
          <w:szCs w:val="32"/>
        </w:rPr>
      </w:pPr>
      <w:r>
        <w:rPr>
          <w:rFonts w:cs="Aharoni"/>
          <w:i/>
          <w:sz w:val="32"/>
          <w:szCs w:val="32"/>
        </w:rPr>
        <w:t>Formulazione delle ipotesi di ricerca</w:t>
      </w:r>
    </w:p>
    <w:p w:rsidR="00F62641" w:rsidRPr="001E30B2" w:rsidRDefault="00F62641" w:rsidP="00C271D3">
      <w:pPr>
        <w:pStyle w:val="Paragrafoelenco"/>
        <w:numPr>
          <w:ilvl w:val="0"/>
          <w:numId w:val="2"/>
        </w:numPr>
        <w:rPr>
          <w:rFonts w:cs="Aharoni"/>
          <w:sz w:val="32"/>
          <w:szCs w:val="32"/>
        </w:rPr>
      </w:pPr>
      <w:r>
        <w:rPr>
          <w:rFonts w:cs="Aharoni"/>
          <w:i/>
          <w:sz w:val="32"/>
          <w:szCs w:val="32"/>
        </w:rPr>
        <w:t>Individuazione dei fattori</w:t>
      </w:r>
    </w:p>
    <w:p w:rsidR="001E30B2" w:rsidRPr="001E30B2" w:rsidRDefault="001E30B2" w:rsidP="00C271D3">
      <w:pPr>
        <w:pStyle w:val="Paragrafoelenco"/>
        <w:numPr>
          <w:ilvl w:val="0"/>
          <w:numId w:val="2"/>
        </w:numPr>
        <w:rPr>
          <w:rFonts w:cs="Aharoni"/>
          <w:sz w:val="32"/>
          <w:szCs w:val="32"/>
        </w:rPr>
      </w:pPr>
      <w:r>
        <w:rPr>
          <w:rFonts w:cs="Aharoni"/>
          <w:i/>
          <w:sz w:val="32"/>
          <w:szCs w:val="32"/>
        </w:rPr>
        <w:t>Strategia della ricerca</w:t>
      </w:r>
    </w:p>
    <w:p w:rsidR="001E30B2" w:rsidRPr="001E30B2" w:rsidRDefault="001E30B2" w:rsidP="00C271D3">
      <w:pPr>
        <w:pStyle w:val="Paragrafoelenco"/>
        <w:numPr>
          <w:ilvl w:val="0"/>
          <w:numId w:val="2"/>
        </w:numPr>
        <w:rPr>
          <w:rFonts w:cs="Aharoni"/>
          <w:sz w:val="32"/>
          <w:szCs w:val="32"/>
        </w:rPr>
      </w:pPr>
      <w:r>
        <w:rPr>
          <w:rFonts w:cs="Aharoni"/>
          <w:i/>
          <w:sz w:val="32"/>
          <w:szCs w:val="32"/>
        </w:rPr>
        <w:t>Definizione operativa dei fattori</w:t>
      </w:r>
    </w:p>
    <w:p w:rsidR="001E30B2" w:rsidRPr="001E30B2" w:rsidRDefault="001E30B2" w:rsidP="00C271D3">
      <w:pPr>
        <w:pStyle w:val="Paragrafoelenco"/>
        <w:numPr>
          <w:ilvl w:val="0"/>
          <w:numId w:val="2"/>
        </w:numPr>
        <w:rPr>
          <w:rFonts w:cs="Aharoni"/>
          <w:sz w:val="32"/>
          <w:szCs w:val="32"/>
        </w:rPr>
      </w:pPr>
      <w:r>
        <w:rPr>
          <w:rFonts w:cs="Aharoni"/>
          <w:i/>
          <w:sz w:val="32"/>
          <w:szCs w:val="32"/>
        </w:rPr>
        <w:t>Individuazione della popolazione di riferimento e scelta del campione rappresentativo</w:t>
      </w:r>
    </w:p>
    <w:p w:rsidR="001E30B2" w:rsidRPr="00E262B0" w:rsidRDefault="007E28E3" w:rsidP="00E262B0">
      <w:pPr>
        <w:pStyle w:val="Paragrafoelenco"/>
        <w:numPr>
          <w:ilvl w:val="0"/>
          <w:numId w:val="2"/>
        </w:numPr>
        <w:rPr>
          <w:rFonts w:cs="Aharoni"/>
          <w:sz w:val="32"/>
          <w:szCs w:val="32"/>
        </w:rPr>
      </w:pPr>
      <w:r>
        <w:rPr>
          <w:rFonts w:cs="Aharoni"/>
          <w:i/>
          <w:sz w:val="32"/>
          <w:szCs w:val="32"/>
        </w:rPr>
        <w:t>Scelta e descrizione delle tecniche e degli strumenti di rilevazione dati</w:t>
      </w:r>
    </w:p>
    <w:p w:rsidR="001E30B2" w:rsidRPr="001E30B2" w:rsidRDefault="001E30B2" w:rsidP="00C271D3">
      <w:pPr>
        <w:pStyle w:val="Paragrafoelenco"/>
        <w:numPr>
          <w:ilvl w:val="0"/>
          <w:numId w:val="2"/>
        </w:numPr>
        <w:rPr>
          <w:rFonts w:cs="Aharoni"/>
          <w:sz w:val="32"/>
          <w:szCs w:val="32"/>
        </w:rPr>
      </w:pPr>
      <w:r>
        <w:rPr>
          <w:rFonts w:cs="Aharoni"/>
          <w:i/>
          <w:sz w:val="32"/>
          <w:szCs w:val="32"/>
        </w:rPr>
        <w:t>Pianificazione della rilevazione dei dati</w:t>
      </w:r>
    </w:p>
    <w:p w:rsidR="001E30B2" w:rsidRPr="001E30B2" w:rsidRDefault="001E30B2" w:rsidP="00C271D3">
      <w:pPr>
        <w:pStyle w:val="Paragrafoelenco"/>
        <w:numPr>
          <w:ilvl w:val="0"/>
          <w:numId w:val="2"/>
        </w:numPr>
        <w:rPr>
          <w:rFonts w:cs="Aharoni"/>
          <w:sz w:val="32"/>
          <w:szCs w:val="32"/>
        </w:rPr>
      </w:pPr>
      <w:r>
        <w:rPr>
          <w:rFonts w:cs="Aharoni"/>
          <w:i/>
          <w:sz w:val="32"/>
          <w:szCs w:val="32"/>
        </w:rPr>
        <w:t>Rilevazione dei dati</w:t>
      </w:r>
    </w:p>
    <w:p w:rsidR="001E30B2" w:rsidRPr="002E1C5B" w:rsidRDefault="001E30B2" w:rsidP="00C271D3">
      <w:pPr>
        <w:pStyle w:val="Paragrafoelenco"/>
        <w:numPr>
          <w:ilvl w:val="0"/>
          <w:numId w:val="2"/>
        </w:numPr>
        <w:rPr>
          <w:rFonts w:cs="Aharoni"/>
          <w:sz w:val="32"/>
          <w:szCs w:val="32"/>
        </w:rPr>
      </w:pPr>
      <w:r>
        <w:rPr>
          <w:rFonts w:cs="Aharoni"/>
          <w:i/>
          <w:sz w:val="32"/>
          <w:szCs w:val="32"/>
        </w:rPr>
        <w:t>Analisi dei dati</w:t>
      </w:r>
    </w:p>
    <w:p w:rsidR="002E1C5B" w:rsidRPr="002E1C5B" w:rsidRDefault="002E1C5B" w:rsidP="00C271D3">
      <w:pPr>
        <w:pStyle w:val="Paragrafoelenco"/>
        <w:numPr>
          <w:ilvl w:val="0"/>
          <w:numId w:val="2"/>
        </w:numPr>
        <w:rPr>
          <w:rFonts w:cs="Aharoni"/>
          <w:sz w:val="32"/>
          <w:szCs w:val="32"/>
        </w:rPr>
      </w:pPr>
      <w:r>
        <w:rPr>
          <w:rFonts w:cs="Aharoni"/>
          <w:i/>
          <w:sz w:val="32"/>
          <w:szCs w:val="32"/>
        </w:rPr>
        <w:t>Interpretazione dei risultati</w:t>
      </w:r>
    </w:p>
    <w:p w:rsidR="002E1C5B" w:rsidRPr="002E1C5B" w:rsidRDefault="002E1C5B" w:rsidP="00C271D3">
      <w:pPr>
        <w:pStyle w:val="Paragrafoelenco"/>
        <w:numPr>
          <w:ilvl w:val="0"/>
          <w:numId w:val="2"/>
        </w:numPr>
        <w:rPr>
          <w:rFonts w:cs="Aharoni"/>
          <w:sz w:val="32"/>
          <w:szCs w:val="32"/>
        </w:rPr>
      </w:pPr>
      <w:r>
        <w:rPr>
          <w:rFonts w:cs="Aharoni"/>
          <w:i/>
          <w:sz w:val="32"/>
          <w:szCs w:val="32"/>
        </w:rPr>
        <w:t>Autoriflessione del lavoro compiuto</w:t>
      </w:r>
    </w:p>
    <w:p w:rsidR="002E1C5B" w:rsidRPr="002E1C5B" w:rsidRDefault="002E1C5B" w:rsidP="00C271D3">
      <w:pPr>
        <w:pStyle w:val="Paragrafoelenco"/>
        <w:numPr>
          <w:ilvl w:val="0"/>
          <w:numId w:val="2"/>
        </w:numPr>
        <w:rPr>
          <w:rFonts w:cs="Aharoni"/>
          <w:sz w:val="32"/>
          <w:szCs w:val="32"/>
        </w:rPr>
      </w:pPr>
      <w:r>
        <w:rPr>
          <w:rFonts w:cs="Aharoni"/>
          <w:i/>
          <w:sz w:val="32"/>
          <w:szCs w:val="32"/>
        </w:rPr>
        <w:t>Bibliografia e sitografia</w:t>
      </w:r>
    </w:p>
    <w:p w:rsidR="002E1C5B" w:rsidRPr="00C271D3" w:rsidRDefault="002E1C5B" w:rsidP="002E1C5B">
      <w:pPr>
        <w:pStyle w:val="Paragrafoelenco"/>
        <w:ind w:left="1593"/>
        <w:rPr>
          <w:rFonts w:cs="Aharoni"/>
          <w:sz w:val="32"/>
          <w:szCs w:val="32"/>
        </w:rPr>
      </w:pPr>
    </w:p>
    <w:p w:rsidR="00D37C07" w:rsidRPr="00D827CD" w:rsidRDefault="00D37C07" w:rsidP="00D37C07">
      <w:pPr>
        <w:rPr>
          <w:rFonts w:cs="Aharoni"/>
          <w:sz w:val="28"/>
          <w:szCs w:val="28"/>
        </w:rPr>
      </w:pPr>
    </w:p>
    <w:p w:rsidR="00D37C07" w:rsidRDefault="00D37C07" w:rsidP="00D37C07">
      <w:pPr>
        <w:rPr>
          <w:rFonts w:cs="Aharoni"/>
          <w:sz w:val="32"/>
          <w:szCs w:val="32"/>
        </w:rPr>
      </w:pPr>
    </w:p>
    <w:p w:rsidR="00D37C07" w:rsidRDefault="00D37C07" w:rsidP="00D37C07">
      <w:pPr>
        <w:rPr>
          <w:rFonts w:cs="Aharoni"/>
          <w:sz w:val="32"/>
          <w:szCs w:val="32"/>
        </w:rPr>
      </w:pPr>
    </w:p>
    <w:p w:rsidR="00D37C07" w:rsidRDefault="00D37C07" w:rsidP="00D37C07">
      <w:pPr>
        <w:rPr>
          <w:rFonts w:cs="Aharoni"/>
          <w:sz w:val="32"/>
          <w:szCs w:val="32"/>
        </w:rPr>
      </w:pPr>
    </w:p>
    <w:p w:rsidR="00D37C07" w:rsidRPr="00D37C07" w:rsidRDefault="00D37C07" w:rsidP="00D37C07">
      <w:pPr>
        <w:rPr>
          <w:rFonts w:cs="Aharoni"/>
        </w:rPr>
      </w:pPr>
      <w:r>
        <w:rPr>
          <w:rFonts w:cs="Aharoni"/>
          <w:sz w:val="32"/>
          <w:szCs w:val="32"/>
        </w:rPr>
        <w:t xml:space="preserve">                   </w:t>
      </w:r>
    </w:p>
    <w:p w:rsidR="00D37C07" w:rsidRPr="00D37C07" w:rsidRDefault="00D37C07" w:rsidP="00D37C07">
      <w:pPr>
        <w:rPr>
          <w:rFonts w:cs="Aharoni"/>
          <w:sz w:val="32"/>
          <w:szCs w:val="32"/>
        </w:rPr>
      </w:pPr>
      <w:r>
        <w:rPr>
          <w:rFonts w:cs="Aharoni"/>
          <w:sz w:val="32"/>
          <w:szCs w:val="32"/>
        </w:rPr>
        <w:t xml:space="preserve">                                              </w:t>
      </w:r>
    </w:p>
    <w:p w:rsidR="00D37C07" w:rsidRPr="00971E85" w:rsidRDefault="00D37C07" w:rsidP="00D37C07">
      <w:pPr>
        <w:ind w:left="708"/>
        <w:jc w:val="center"/>
        <w:rPr>
          <w:rFonts w:cs="Aharoni"/>
          <w:i/>
          <w:sz w:val="32"/>
          <w:szCs w:val="32"/>
        </w:rPr>
      </w:pPr>
    </w:p>
    <w:p w:rsidR="00971E85" w:rsidRPr="00971E85" w:rsidRDefault="00971E85" w:rsidP="006E3EB5">
      <w:pPr>
        <w:rPr>
          <w:rFonts w:cs="Aharoni"/>
        </w:rPr>
      </w:pPr>
    </w:p>
    <w:p w:rsidR="002E1C5B" w:rsidRDefault="002E1C5B" w:rsidP="002E1C5B">
      <w:pPr>
        <w:ind w:left="4248"/>
        <w:rPr>
          <w:rFonts w:cs="Aharoni"/>
          <w:i/>
          <w:sz w:val="28"/>
          <w:szCs w:val="28"/>
        </w:rPr>
      </w:pPr>
      <w:r w:rsidRPr="002F26CA">
        <w:rPr>
          <w:rFonts w:cs="Aharoni"/>
          <w:sz w:val="28"/>
          <w:szCs w:val="28"/>
        </w:rPr>
        <w:lastRenderedPageBreak/>
        <w:t xml:space="preserve">“ </w:t>
      </w:r>
      <w:r w:rsidRPr="002F26CA">
        <w:rPr>
          <w:rFonts w:cs="Aharoni"/>
          <w:i/>
          <w:sz w:val="28"/>
          <w:szCs w:val="28"/>
        </w:rPr>
        <w:t xml:space="preserve">Non ci si può stringere le mani se uno </w:t>
      </w:r>
      <w:r>
        <w:rPr>
          <w:rFonts w:cs="Aharoni"/>
          <w:i/>
          <w:sz w:val="28"/>
          <w:szCs w:val="28"/>
        </w:rPr>
        <w:t>dei due</w:t>
      </w:r>
      <w:r w:rsidR="003D453D">
        <w:rPr>
          <w:rFonts w:cs="Aharoni"/>
          <w:i/>
          <w:sz w:val="28"/>
          <w:szCs w:val="28"/>
        </w:rPr>
        <w:t xml:space="preserve"> </w:t>
      </w:r>
      <w:r>
        <w:rPr>
          <w:rFonts w:cs="Aharoni"/>
          <w:i/>
          <w:sz w:val="28"/>
          <w:szCs w:val="28"/>
        </w:rPr>
        <w:t xml:space="preserve">la tiene </w:t>
      </w:r>
      <w:r w:rsidRPr="002F26CA">
        <w:rPr>
          <w:rFonts w:cs="Aharoni"/>
          <w:i/>
          <w:sz w:val="28"/>
          <w:szCs w:val="28"/>
        </w:rPr>
        <w:t>saldamente chiusa a pugno. Il pregiudizio preclude i rapporti umani.</w:t>
      </w:r>
      <w:r w:rsidR="001F7807" w:rsidRPr="002F26CA">
        <w:rPr>
          <w:rFonts w:cs="Aharoni"/>
          <w:i/>
          <w:sz w:val="28"/>
          <w:szCs w:val="28"/>
        </w:rPr>
        <w:t>”.</w:t>
      </w:r>
    </w:p>
    <w:p w:rsidR="002E1C5B" w:rsidRDefault="002E1C5B" w:rsidP="002E1C5B">
      <w:pPr>
        <w:ind w:left="4248"/>
        <w:rPr>
          <w:rFonts w:cs="Aharoni"/>
          <w:i/>
          <w:sz w:val="28"/>
          <w:szCs w:val="28"/>
        </w:rPr>
      </w:pPr>
      <w:r>
        <w:rPr>
          <w:rFonts w:cs="Aharoni"/>
          <w:i/>
          <w:sz w:val="28"/>
          <w:szCs w:val="28"/>
        </w:rPr>
        <w:t xml:space="preserve">                                                 Indira Gandhi</w:t>
      </w:r>
    </w:p>
    <w:p w:rsidR="002E1C5B" w:rsidRDefault="002E1C5B" w:rsidP="009245EC">
      <w:pPr>
        <w:rPr>
          <w:rFonts w:cs="Aharoni"/>
          <w:i/>
          <w:sz w:val="28"/>
          <w:szCs w:val="28"/>
        </w:rPr>
      </w:pPr>
    </w:p>
    <w:p w:rsidR="002E1C5B" w:rsidRPr="000D44BA" w:rsidRDefault="002E1C5B" w:rsidP="002E1C5B">
      <w:pPr>
        <w:rPr>
          <w:rFonts w:cs="Aharoni"/>
          <w:b/>
          <w:color w:val="000000" w:themeColor="text1"/>
          <w:sz w:val="28"/>
          <w:szCs w:val="28"/>
        </w:rPr>
      </w:pPr>
      <w:r w:rsidRPr="000D44BA">
        <w:rPr>
          <w:rFonts w:cs="Aharoni"/>
          <w:b/>
          <w:color w:val="000000" w:themeColor="text1"/>
          <w:sz w:val="28"/>
          <w:szCs w:val="28"/>
        </w:rPr>
        <w:t>Premessa:</w:t>
      </w:r>
    </w:p>
    <w:p w:rsidR="002E1C5B" w:rsidRPr="001A4C89" w:rsidRDefault="002E1C5B" w:rsidP="002E1C5B">
      <w:pPr>
        <w:rPr>
          <w:rFonts w:cs="Aharoni"/>
          <w:color w:val="000000" w:themeColor="text1"/>
        </w:rPr>
      </w:pPr>
      <w:r w:rsidRPr="001A4C89">
        <w:rPr>
          <w:rFonts w:cs="Aharoni"/>
          <w:color w:val="000000" w:themeColor="text1"/>
        </w:rPr>
        <w:t xml:space="preserve">La realtà del fenomeno migratorio, che sempre più sta prendendo piede non solo nel nostro Paese, ha posto una grande </w:t>
      </w:r>
      <w:r w:rsidR="00826F6B" w:rsidRPr="001A4C89">
        <w:rPr>
          <w:rFonts w:cs="Aharoni"/>
          <w:color w:val="000000" w:themeColor="text1"/>
        </w:rPr>
        <w:t>attenzione per le altre</w:t>
      </w:r>
      <w:r w:rsidRPr="001A4C89">
        <w:rPr>
          <w:rFonts w:cs="Aharoni"/>
          <w:color w:val="000000" w:themeColor="text1"/>
        </w:rPr>
        <w:t xml:space="preserve"> tradizioni e questo porta la molteplicità delle culture </w:t>
      </w:r>
      <w:r w:rsidR="007E28E3" w:rsidRPr="001A4C89">
        <w:rPr>
          <w:rFonts w:cs="Aharoni"/>
          <w:color w:val="000000" w:themeColor="text1"/>
        </w:rPr>
        <w:t>a</w:t>
      </w:r>
      <w:r w:rsidRPr="001A4C89">
        <w:rPr>
          <w:rFonts w:cs="Aharoni"/>
          <w:color w:val="000000" w:themeColor="text1"/>
        </w:rPr>
        <w:t xml:space="preserve"> essere sempre più riconosciuta come una condizione normale </w:t>
      </w:r>
      <w:r w:rsidR="007E28E3" w:rsidRPr="001A4C89">
        <w:rPr>
          <w:rFonts w:cs="Aharoni"/>
          <w:color w:val="000000" w:themeColor="text1"/>
        </w:rPr>
        <w:t>e</w:t>
      </w:r>
      <w:r w:rsidRPr="001A4C89">
        <w:rPr>
          <w:rFonts w:cs="Aharoni"/>
          <w:color w:val="000000" w:themeColor="text1"/>
        </w:rPr>
        <w:t xml:space="preserve"> inevitabile delle società occidentali. In questo contesto si è imposta l’esigenza del dialogo e dell’</w:t>
      </w:r>
      <w:r w:rsidRPr="001A4C89">
        <w:rPr>
          <w:rFonts w:cs="Aharoni"/>
          <w:i/>
          <w:color w:val="000000" w:themeColor="text1"/>
        </w:rPr>
        <w:t>educazione interculturale</w:t>
      </w:r>
      <w:r w:rsidRPr="001A4C89">
        <w:rPr>
          <w:rFonts w:cs="Aharoni"/>
          <w:color w:val="000000" w:themeColor="text1"/>
        </w:rPr>
        <w:t xml:space="preserve">, </w:t>
      </w:r>
      <w:r w:rsidR="007E28E3" w:rsidRPr="001A4C89">
        <w:rPr>
          <w:rFonts w:cs="Aharoni"/>
          <w:color w:val="000000" w:themeColor="text1"/>
        </w:rPr>
        <w:t>a</w:t>
      </w:r>
      <w:r w:rsidRPr="001A4C89">
        <w:rPr>
          <w:rFonts w:cs="Aharoni"/>
          <w:color w:val="000000" w:themeColor="text1"/>
        </w:rPr>
        <w:t xml:space="preserve"> oggi strumenti necessari per avvicinare le culture e favorire l’integrazion</w:t>
      </w:r>
      <w:r w:rsidR="007B072B" w:rsidRPr="001A4C89">
        <w:rPr>
          <w:rFonts w:cs="Aharoni"/>
          <w:color w:val="000000" w:themeColor="text1"/>
        </w:rPr>
        <w:t>e degli stranieri. V</w:t>
      </w:r>
      <w:r w:rsidRPr="001A4C89">
        <w:rPr>
          <w:rFonts w:cs="Aharoni"/>
          <w:color w:val="000000" w:themeColor="text1"/>
        </w:rPr>
        <w:t>a sottolineato che le “pratiche interculturali” erano dapprima destinate a compensare gli svantaggi subiti (e patiti) dagli immigrati nelle nuove realtà (sul piano linguistico, giuridico, sociale ecc</w:t>
      </w:r>
      <w:r w:rsidR="00E84F21" w:rsidRPr="001A4C89">
        <w:rPr>
          <w:rFonts w:cs="Aharoni"/>
          <w:color w:val="000000" w:themeColor="text1"/>
        </w:rPr>
        <w:t>.</w:t>
      </w:r>
      <w:r w:rsidRPr="001A4C89">
        <w:rPr>
          <w:rFonts w:cs="Aharoni"/>
          <w:color w:val="000000" w:themeColor="text1"/>
        </w:rPr>
        <w:t>) e solo in un secondo momento l’</w:t>
      </w:r>
      <w:r w:rsidRPr="001A4C89">
        <w:rPr>
          <w:rFonts w:cs="Aharoni"/>
          <w:i/>
          <w:color w:val="000000" w:themeColor="text1"/>
        </w:rPr>
        <w:t>educazione interculturale</w:t>
      </w:r>
      <w:r w:rsidRPr="001A4C89">
        <w:rPr>
          <w:rFonts w:cs="Aharoni"/>
          <w:color w:val="000000" w:themeColor="text1"/>
        </w:rPr>
        <w:t xml:space="preserve"> ha ricoperto un ambito più ampio assumendo la diversità come paradigma di nuove identità e arricchendo l’interculturalità di nuove competenze più elevate per favorire e agevolare una conoscenza profonda dei diversi universi culturali e per imparare ad apprezzare sia le differenze </w:t>
      </w:r>
      <w:r w:rsidR="007E28E3" w:rsidRPr="001A4C89">
        <w:rPr>
          <w:rFonts w:cs="Aharoni"/>
          <w:color w:val="000000" w:themeColor="text1"/>
        </w:rPr>
        <w:t>sia</w:t>
      </w:r>
      <w:r w:rsidRPr="001A4C89">
        <w:rPr>
          <w:rFonts w:cs="Aharoni"/>
          <w:color w:val="000000" w:themeColor="text1"/>
        </w:rPr>
        <w:t xml:space="preserve"> i punti di forza. Tra queste competenze vi </w:t>
      </w:r>
      <w:r w:rsidR="007E28E3" w:rsidRPr="001A4C89">
        <w:rPr>
          <w:rFonts w:cs="Aharoni"/>
          <w:color w:val="000000" w:themeColor="text1"/>
        </w:rPr>
        <w:t>sono</w:t>
      </w:r>
      <w:r w:rsidRPr="001A4C89">
        <w:rPr>
          <w:rFonts w:cs="Aharoni"/>
          <w:color w:val="000000" w:themeColor="text1"/>
        </w:rPr>
        <w:t xml:space="preserve"> indubbiamente la valorizzazione del dialogo e lo scambio e la rielaborazione delle esperienze più significative adottate per prime dai principali esponenti contemporanei del dialogo interculturale: docenti, mediatori culturali, ma anche politici e amministratori.</w:t>
      </w:r>
    </w:p>
    <w:p w:rsidR="007B072B" w:rsidRPr="001A4C89" w:rsidRDefault="007E28E3" w:rsidP="002E1C5B">
      <w:pPr>
        <w:rPr>
          <w:rFonts w:cs="Aharoni"/>
          <w:color w:val="000000" w:themeColor="text1"/>
        </w:rPr>
      </w:pPr>
      <w:r w:rsidRPr="001A4C89">
        <w:rPr>
          <w:rFonts w:cs="Aharoni"/>
          <w:color w:val="000000" w:themeColor="text1"/>
        </w:rPr>
        <w:t>E’ proprio partendo da quest’assunto che è stata pensata la nostra ricerca: valutare cioè quanto efficace è il ruolo della scuola al fine di favorire una buona integrazione tra studenti italiani e  stranieri.</w:t>
      </w:r>
      <w:r w:rsidR="002E1C5B" w:rsidRPr="001A4C89">
        <w:rPr>
          <w:rFonts w:cs="Aharoni"/>
          <w:color w:val="000000" w:themeColor="text1"/>
        </w:rPr>
        <w:t xml:space="preserve"> Per far questo ci siamo avvalse della preziosa collaborazione di un Istituto Sci</w:t>
      </w:r>
      <w:r w:rsidR="00BA473E">
        <w:rPr>
          <w:rFonts w:cs="Aharoni"/>
          <w:color w:val="000000" w:themeColor="text1"/>
        </w:rPr>
        <w:t>entifico di Alessandria, dove l’</w:t>
      </w:r>
      <w:r w:rsidR="00BA473E">
        <w:rPr>
          <w:rFonts w:cs="Aharoni"/>
          <w:i/>
          <w:color w:val="000000" w:themeColor="text1"/>
        </w:rPr>
        <w:t>educazione i</w:t>
      </w:r>
      <w:r w:rsidR="002E1C5B" w:rsidRPr="001A4C89">
        <w:rPr>
          <w:rFonts w:cs="Aharoni"/>
          <w:i/>
          <w:color w:val="000000" w:themeColor="text1"/>
        </w:rPr>
        <w:t xml:space="preserve">nterculturale </w:t>
      </w:r>
      <w:r w:rsidR="002E1C5B" w:rsidRPr="001A4C89">
        <w:rPr>
          <w:rFonts w:cs="Aharoni"/>
          <w:color w:val="000000" w:themeColor="text1"/>
        </w:rPr>
        <w:t xml:space="preserve">è intesa come una prospettiva pedagogica e culturale alla quale ispirare l’intervento educativo. </w:t>
      </w:r>
    </w:p>
    <w:p w:rsidR="00BA2C4C" w:rsidRPr="002A3B81" w:rsidRDefault="00BA2C4C" w:rsidP="002E1C5B">
      <w:pPr>
        <w:rPr>
          <w:rFonts w:cs="Aharoni"/>
          <w:color w:val="000000" w:themeColor="text1"/>
        </w:rPr>
      </w:pPr>
    </w:p>
    <w:p w:rsidR="00BA2C4C" w:rsidRDefault="00BA2C4C" w:rsidP="002E1C5B">
      <w:pPr>
        <w:rPr>
          <w:rFonts w:cs="Aharoni"/>
          <w:color w:val="000000" w:themeColor="text1"/>
        </w:rPr>
      </w:pPr>
    </w:p>
    <w:p w:rsidR="001A4C89" w:rsidRDefault="001A4C89" w:rsidP="002E1C5B">
      <w:pPr>
        <w:rPr>
          <w:rFonts w:cs="Aharoni"/>
          <w:color w:val="000000" w:themeColor="text1"/>
        </w:rPr>
      </w:pPr>
    </w:p>
    <w:p w:rsidR="001A4C89" w:rsidRDefault="001E42EE" w:rsidP="001E42EE">
      <w:pPr>
        <w:jc w:val="center"/>
        <w:rPr>
          <w:rFonts w:cs="Aharoni"/>
          <w:color w:val="000000" w:themeColor="text1"/>
        </w:rPr>
      </w:pPr>
      <w:r>
        <w:rPr>
          <w:rFonts w:cs="Aharoni"/>
          <w:noProof/>
          <w:color w:val="000000" w:themeColor="text1"/>
          <w:lang w:eastAsia="it-IT"/>
        </w:rPr>
        <w:drawing>
          <wp:inline distT="0" distB="0" distL="0" distR="0" wp14:anchorId="4EB2589C" wp14:editId="2AFE3F70">
            <wp:extent cx="1520190" cy="1148080"/>
            <wp:effectExtent l="0" t="0" r="3810" b="0"/>
            <wp:docPr id="5" name="Immagine 5" descr="C:\Users\Patry\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y\Desktop\images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0190" cy="1148080"/>
                    </a:xfrm>
                    <a:prstGeom prst="rect">
                      <a:avLst/>
                    </a:prstGeom>
                    <a:noFill/>
                    <a:ln>
                      <a:noFill/>
                    </a:ln>
                  </pic:spPr>
                </pic:pic>
              </a:graphicData>
            </a:graphic>
          </wp:inline>
        </w:drawing>
      </w:r>
    </w:p>
    <w:p w:rsidR="001E42EE" w:rsidRDefault="001E42EE" w:rsidP="001E42EE">
      <w:pPr>
        <w:jc w:val="center"/>
        <w:rPr>
          <w:rFonts w:cs="Aharoni"/>
          <w:color w:val="000000" w:themeColor="text1"/>
        </w:rPr>
      </w:pPr>
    </w:p>
    <w:p w:rsidR="009245EC" w:rsidRPr="002A3B81" w:rsidRDefault="009245EC" w:rsidP="001E42EE">
      <w:pPr>
        <w:jc w:val="center"/>
        <w:rPr>
          <w:rFonts w:cs="Aharoni"/>
          <w:color w:val="000000" w:themeColor="text1"/>
        </w:rPr>
      </w:pPr>
    </w:p>
    <w:p w:rsidR="007B072B" w:rsidRPr="001E42EE" w:rsidRDefault="00C21D0E" w:rsidP="007B072B">
      <w:pPr>
        <w:pStyle w:val="Paragrafoelenco"/>
        <w:numPr>
          <w:ilvl w:val="0"/>
          <w:numId w:val="4"/>
        </w:numPr>
        <w:rPr>
          <w:rFonts w:cs="Aharoni"/>
          <w:color w:val="C00000"/>
          <w:sz w:val="36"/>
          <w:szCs w:val="36"/>
        </w:rPr>
      </w:pPr>
      <w:r w:rsidRPr="001E42EE">
        <w:rPr>
          <w:rFonts w:cs="Aharoni"/>
          <w:color w:val="C00000"/>
          <w:sz w:val="36"/>
          <w:szCs w:val="36"/>
        </w:rPr>
        <w:lastRenderedPageBreak/>
        <w:t>Identificazione del tema di ricerca.</w:t>
      </w:r>
    </w:p>
    <w:p w:rsidR="002E1C5B" w:rsidRDefault="00C21D0E" w:rsidP="002E1C5B">
      <w:pPr>
        <w:rPr>
          <w:rFonts w:cs="Aharoni"/>
          <w:color w:val="000000" w:themeColor="text1"/>
          <w:sz w:val="28"/>
          <w:szCs w:val="28"/>
        </w:rPr>
      </w:pPr>
      <w:r w:rsidRPr="001A4C89">
        <w:rPr>
          <w:rFonts w:cs="Aharoni"/>
          <w:color w:val="000000" w:themeColor="text1"/>
        </w:rPr>
        <w:t>L’importanza del ruolo svolto dalla scuola nell’integrazione tra studenti italiani e stranieri</w:t>
      </w:r>
      <w:r w:rsidR="001D426E" w:rsidRPr="001A4C89">
        <w:rPr>
          <w:rFonts w:cs="Aharoni"/>
          <w:color w:val="000000" w:themeColor="text1"/>
        </w:rPr>
        <w:t xml:space="preserve"> </w:t>
      </w:r>
      <w:r w:rsidR="00183571" w:rsidRPr="001A4C89">
        <w:rPr>
          <w:rFonts w:cs="Aharoni"/>
          <w:color w:val="000000" w:themeColor="text1"/>
        </w:rPr>
        <w:t>attraverso gli strumenti dell’</w:t>
      </w:r>
      <w:r w:rsidR="00183571" w:rsidRPr="001A4C89">
        <w:rPr>
          <w:rFonts w:cs="Aharoni"/>
          <w:i/>
          <w:color w:val="000000" w:themeColor="text1"/>
        </w:rPr>
        <w:t>educazione interculturale</w:t>
      </w:r>
      <w:r w:rsidR="00183571">
        <w:rPr>
          <w:rFonts w:cs="Aharoni"/>
          <w:color w:val="000000" w:themeColor="text1"/>
          <w:sz w:val="28"/>
          <w:szCs w:val="28"/>
        </w:rPr>
        <w:t>.</w:t>
      </w:r>
    </w:p>
    <w:p w:rsidR="00571DB8" w:rsidRDefault="00571DB8" w:rsidP="002E1C5B">
      <w:pPr>
        <w:rPr>
          <w:rFonts w:cs="Aharoni"/>
          <w:color w:val="000000" w:themeColor="text1"/>
          <w:sz w:val="28"/>
          <w:szCs w:val="28"/>
        </w:rPr>
      </w:pPr>
    </w:p>
    <w:p w:rsidR="00571DB8" w:rsidRPr="001E42EE" w:rsidRDefault="00571DB8" w:rsidP="00571DB8">
      <w:pPr>
        <w:pStyle w:val="Paragrafoelenco"/>
        <w:numPr>
          <w:ilvl w:val="0"/>
          <w:numId w:val="4"/>
        </w:numPr>
        <w:rPr>
          <w:rFonts w:cs="Aharoni"/>
          <w:color w:val="C00000"/>
          <w:sz w:val="36"/>
          <w:szCs w:val="36"/>
        </w:rPr>
      </w:pPr>
      <w:r w:rsidRPr="001E42EE">
        <w:rPr>
          <w:rFonts w:cs="Aharoni"/>
          <w:color w:val="C00000"/>
          <w:sz w:val="36"/>
          <w:szCs w:val="36"/>
        </w:rPr>
        <w:t>Identificazione del problema conoscitivo della ricerca.</w:t>
      </w:r>
    </w:p>
    <w:p w:rsidR="002E1C5B" w:rsidRPr="001A4C89" w:rsidRDefault="00E24F8C" w:rsidP="002E1C5B">
      <w:pPr>
        <w:rPr>
          <w:rFonts w:cs="Aharoni"/>
          <w:color w:val="000000" w:themeColor="text1"/>
        </w:rPr>
      </w:pPr>
      <w:r w:rsidRPr="001A4C89">
        <w:rPr>
          <w:rFonts w:cs="Aharoni"/>
          <w:color w:val="000000" w:themeColor="text1"/>
        </w:rPr>
        <w:t>Che importanza ha la scuola nel favorire una buon</w:t>
      </w:r>
      <w:r w:rsidR="009E10C1" w:rsidRPr="001A4C89">
        <w:rPr>
          <w:rFonts w:cs="Aharoni"/>
          <w:color w:val="000000" w:themeColor="text1"/>
        </w:rPr>
        <w:t>a integrazione tra studenti ital</w:t>
      </w:r>
      <w:r w:rsidRPr="001A4C89">
        <w:rPr>
          <w:rFonts w:cs="Aharoni"/>
          <w:color w:val="000000" w:themeColor="text1"/>
        </w:rPr>
        <w:t>i</w:t>
      </w:r>
      <w:r w:rsidR="009E10C1" w:rsidRPr="001A4C89">
        <w:rPr>
          <w:rFonts w:cs="Aharoni"/>
          <w:color w:val="000000" w:themeColor="text1"/>
        </w:rPr>
        <w:t>a</w:t>
      </w:r>
      <w:r w:rsidRPr="001A4C89">
        <w:rPr>
          <w:rFonts w:cs="Aharoni"/>
          <w:color w:val="000000" w:themeColor="text1"/>
        </w:rPr>
        <w:t>ni e stranieri</w:t>
      </w:r>
      <w:r w:rsidR="009E10C1" w:rsidRPr="001A4C89">
        <w:rPr>
          <w:rFonts w:cs="Aharoni"/>
          <w:color w:val="000000" w:themeColor="text1"/>
        </w:rPr>
        <w:t xml:space="preserve"> attraverso gli strumenti dell’</w:t>
      </w:r>
      <w:r w:rsidR="009E10C1" w:rsidRPr="001A4C89">
        <w:rPr>
          <w:rFonts w:cs="Aharoni"/>
          <w:i/>
          <w:color w:val="000000" w:themeColor="text1"/>
        </w:rPr>
        <w:t>educazione interculturale</w:t>
      </w:r>
      <w:r w:rsidR="009E10C1" w:rsidRPr="001A4C89">
        <w:rPr>
          <w:rFonts w:cs="Aharoni"/>
          <w:color w:val="000000" w:themeColor="text1"/>
        </w:rPr>
        <w:t>?</w:t>
      </w:r>
    </w:p>
    <w:p w:rsidR="009E10C1" w:rsidRPr="001E42EE" w:rsidRDefault="009E10C1" w:rsidP="002E1C5B">
      <w:pPr>
        <w:rPr>
          <w:rFonts w:cs="Aharoni"/>
          <w:color w:val="C00000"/>
          <w:sz w:val="28"/>
          <w:szCs w:val="28"/>
        </w:rPr>
      </w:pPr>
    </w:p>
    <w:p w:rsidR="00221CDC" w:rsidRDefault="009E10C1" w:rsidP="009E10C1">
      <w:pPr>
        <w:pStyle w:val="Paragrafoelenco"/>
        <w:numPr>
          <w:ilvl w:val="0"/>
          <w:numId w:val="4"/>
        </w:numPr>
        <w:rPr>
          <w:rFonts w:cs="Aharoni"/>
          <w:color w:val="C00000"/>
          <w:sz w:val="36"/>
          <w:szCs w:val="36"/>
        </w:rPr>
      </w:pPr>
      <w:r w:rsidRPr="001E42EE">
        <w:rPr>
          <w:rFonts w:cs="Aharoni"/>
          <w:color w:val="C00000"/>
          <w:sz w:val="36"/>
          <w:szCs w:val="36"/>
        </w:rPr>
        <w:t>Identificazione dell’obiettivo della ricerca.</w:t>
      </w:r>
    </w:p>
    <w:p w:rsidR="009E10C1" w:rsidRPr="00221CDC" w:rsidRDefault="009E10C1" w:rsidP="00221CDC">
      <w:pPr>
        <w:rPr>
          <w:rFonts w:cs="Aharoni"/>
          <w:color w:val="C00000"/>
          <w:sz w:val="36"/>
          <w:szCs w:val="36"/>
        </w:rPr>
      </w:pPr>
      <w:r w:rsidRPr="00221CDC">
        <w:rPr>
          <w:rFonts w:cs="Aharoni"/>
        </w:rPr>
        <w:t>Conoscere e valutare quanto i ragazzi reputano importante l’ambiente scolastico nel favorire una buona integrazione tra studenti italiani e stranieri attraverso gli strumenti dell’</w:t>
      </w:r>
      <w:r w:rsidRPr="00221CDC">
        <w:rPr>
          <w:rFonts w:cs="Aharoni"/>
          <w:i/>
        </w:rPr>
        <w:t>educazione interculturale</w:t>
      </w:r>
      <w:r w:rsidRPr="00221CDC">
        <w:rPr>
          <w:rFonts w:cs="Aharoni"/>
        </w:rPr>
        <w:t>.</w:t>
      </w:r>
    </w:p>
    <w:p w:rsidR="009E10C1" w:rsidRPr="001A4C89" w:rsidRDefault="009E10C1" w:rsidP="009E10C1">
      <w:pPr>
        <w:rPr>
          <w:rFonts w:cs="Aharoni"/>
        </w:rPr>
      </w:pPr>
    </w:p>
    <w:p w:rsidR="009E10C1" w:rsidRPr="001E42EE" w:rsidRDefault="009E10C1" w:rsidP="009E10C1">
      <w:pPr>
        <w:pStyle w:val="Paragrafoelenco"/>
        <w:numPr>
          <w:ilvl w:val="0"/>
          <w:numId w:val="4"/>
        </w:numPr>
        <w:rPr>
          <w:rFonts w:cs="Aharoni"/>
          <w:color w:val="C00000"/>
          <w:sz w:val="36"/>
          <w:szCs w:val="36"/>
        </w:rPr>
      </w:pPr>
      <w:r w:rsidRPr="001E42EE">
        <w:rPr>
          <w:rFonts w:cs="Aharoni"/>
          <w:color w:val="C00000"/>
          <w:sz w:val="36"/>
          <w:szCs w:val="36"/>
        </w:rPr>
        <w:t>Costruzione del quadro teorico di riferimento.</w:t>
      </w:r>
    </w:p>
    <w:p w:rsidR="00084CBE" w:rsidRPr="00084CBE" w:rsidRDefault="00084CBE" w:rsidP="00084CBE">
      <w:pPr>
        <w:rPr>
          <w:rFonts w:cs="Aharoni"/>
          <w:color w:val="C0504D" w:themeColor="accent2"/>
          <w:sz w:val="36"/>
          <w:szCs w:val="36"/>
          <w14:textFill>
            <w14:gradFill>
              <w14:gsLst>
                <w14:gs w14:pos="0">
                  <w14:schemeClr w14:val="accent2">
                    <w14:shade w14:val="30000"/>
                    <w14:satMod w14:val="115000"/>
                  </w14:schemeClr>
                </w14:gs>
                <w14:gs w14:pos="50000">
                  <w14:schemeClr w14:val="accent2">
                    <w14:shade w14:val="67500"/>
                    <w14:satMod w14:val="115000"/>
                  </w14:schemeClr>
                </w14:gs>
                <w14:gs w14:pos="100000">
                  <w14:schemeClr w14:val="accent2">
                    <w14:shade w14:val="100000"/>
                    <w14:satMod w14:val="115000"/>
                  </w14:schemeClr>
                </w14:gs>
              </w14:gsLst>
              <w14:lin w14:ang="13500000" w14:scaled="0"/>
            </w14:gradFill>
          </w14:textFill>
        </w:rPr>
      </w:pPr>
      <w:r>
        <w:rPr>
          <w:rFonts w:cs="Aharoni"/>
          <w:noProof/>
          <w:color w:val="C0504D" w:themeColor="accent2"/>
          <w:sz w:val="36"/>
          <w:szCs w:val="36"/>
          <w:lang w:eastAsia="it-IT"/>
        </w:rPr>
        <w:drawing>
          <wp:anchor distT="0" distB="0" distL="114300" distR="114300" simplePos="0" relativeHeight="251658240" behindDoc="0" locked="0" layoutInCell="1" allowOverlap="1" wp14:anchorId="7217CD63" wp14:editId="162F377E">
            <wp:simplePos x="0" y="0"/>
            <wp:positionH relativeFrom="column">
              <wp:posOffset>-671452</wp:posOffset>
            </wp:positionH>
            <wp:positionV relativeFrom="page">
              <wp:posOffset>5728970</wp:posOffset>
            </wp:positionV>
            <wp:extent cx="7430400" cy="4726800"/>
            <wp:effectExtent l="0" t="0" r="0" b="0"/>
            <wp:wrapNone/>
            <wp:docPr id="2" name="Immagine 2" descr="C:\Users\Patry\Desktop\EDUCAZIONE INTERCULTUR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y\Desktop\EDUCAZIONE INTERCULTURALE.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93000"/>
                              </a14:imgEffect>
                            </a14:imgLayer>
                          </a14:imgProps>
                        </a:ext>
                        <a:ext uri="{28A0092B-C50C-407E-A947-70E740481C1C}">
                          <a14:useLocalDpi xmlns:a14="http://schemas.microsoft.com/office/drawing/2010/main" val="0"/>
                        </a:ext>
                      </a:extLst>
                    </a:blip>
                    <a:srcRect/>
                    <a:stretch>
                      <a:fillRect/>
                    </a:stretch>
                  </pic:blipFill>
                  <pic:spPr bwMode="auto">
                    <a:xfrm>
                      <a:off x="0" y="0"/>
                      <a:ext cx="7430400" cy="472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E1C5B" w:rsidRDefault="002E1C5B" w:rsidP="002E1C5B">
      <w:pPr>
        <w:jc w:val="right"/>
        <w:rPr>
          <w:rFonts w:cs="Aharoni"/>
          <w:i/>
          <w:sz w:val="28"/>
          <w:szCs w:val="28"/>
        </w:rPr>
      </w:pPr>
    </w:p>
    <w:p w:rsidR="002E1C5B" w:rsidRPr="00190C0C" w:rsidRDefault="002E1C5B" w:rsidP="002E1C5B">
      <w:pPr>
        <w:jc w:val="right"/>
        <w:rPr>
          <w:rFonts w:cs="Aharoni"/>
          <w:i/>
          <w:sz w:val="32"/>
          <w:szCs w:val="32"/>
        </w:rPr>
      </w:pPr>
      <w:r>
        <w:rPr>
          <w:rFonts w:cs="Aharoni"/>
          <w:i/>
          <w:sz w:val="28"/>
          <w:szCs w:val="28"/>
        </w:rPr>
        <w:t xml:space="preserve">       </w:t>
      </w:r>
      <w:r>
        <w:rPr>
          <w:rFonts w:cs="Aharoni"/>
          <w:i/>
          <w:sz w:val="32"/>
          <w:szCs w:val="32"/>
        </w:rPr>
        <w:t xml:space="preserve">                    </w:t>
      </w:r>
    </w:p>
    <w:p w:rsidR="002E1C5B" w:rsidRDefault="002E1C5B" w:rsidP="002E1C5B">
      <w:pPr>
        <w:rPr>
          <w:rFonts w:cs="Aharoni"/>
          <w:sz w:val="32"/>
          <w:szCs w:val="32"/>
        </w:rPr>
      </w:pPr>
      <w:r>
        <w:rPr>
          <w:rFonts w:cs="Aharoni"/>
          <w:sz w:val="32"/>
          <w:szCs w:val="32"/>
        </w:rPr>
        <w:t xml:space="preserve">                                          </w:t>
      </w:r>
    </w:p>
    <w:p w:rsidR="002E1C5B" w:rsidRDefault="002E1C5B" w:rsidP="002E1C5B">
      <w:pPr>
        <w:rPr>
          <w:rFonts w:cs="Aharoni"/>
          <w:sz w:val="32"/>
          <w:szCs w:val="32"/>
        </w:rPr>
      </w:pPr>
    </w:p>
    <w:p w:rsidR="002E1C5B" w:rsidRDefault="002E1C5B" w:rsidP="002E1C5B">
      <w:pPr>
        <w:rPr>
          <w:rFonts w:cs="Aharoni"/>
          <w:sz w:val="32"/>
          <w:szCs w:val="32"/>
        </w:rPr>
      </w:pPr>
    </w:p>
    <w:p w:rsidR="002E1C5B" w:rsidRDefault="002E1C5B" w:rsidP="002E1C5B">
      <w:pPr>
        <w:rPr>
          <w:rFonts w:cs="Aharoni"/>
          <w:sz w:val="32"/>
          <w:szCs w:val="32"/>
        </w:rPr>
      </w:pPr>
    </w:p>
    <w:p w:rsidR="002E1C5B" w:rsidRDefault="002E1C5B" w:rsidP="002E1C5B">
      <w:pPr>
        <w:rPr>
          <w:rFonts w:cs="Aharoni"/>
          <w:sz w:val="32"/>
          <w:szCs w:val="32"/>
        </w:rPr>
      </w:pPr>
    </w:p>
    <w:p w:rsidR="002E1C5B" w:rsidRDefault="002E1C5B" w:rsidP="002E1C5B">
      <w:pPr>
        <w:rPr>
          <w:rFonts w:cs="Aharoni"/>
          <w:sz w:val="32"/>
          <w:szCs w:val="32"/>
        </w:rPr>
      </w:pPr>
    </w:p>
    <w:p w:rsidR="002E1C5B" w:rsidRDefault="002E1C5B" w:rsidP="002E1C5B">
      <w:pPr>
        <w:rPr>
          <w:rFonts w:cs="Aharoni"/>
          <w:sz w:val="32"/>
          <w:szCs w:val="32"/>
        </w:rPr>
      </w:pPr>
    </w:p>
    <w:p w:rsidR="002E1C5B" w:rsidRDefault="002E1C5B" w:rsidP="002E1C5B">
      <w:pPr>
        <w:rPr>
          <w:rFonts w:cs="Aharoni"/>
          <w:sz w:val="32"/>
          <w:szCs w:val="32"/>
        </w:rPr>
      </w:pPr>
      <w:r>
        <w:rPr>
          <w:rFonts w:cs="Aharoni"/>
          <w:sz w:val="32"/>
          <w:szCs w:val="32"/>
        </w:rPr>
        <w:t xml:space="preserve">                              </w:t>
      </w:r>
    </w:p>
    <w:p w:rsidR="00B52494" w:rsidRPr="00337FBA" w:rsidRDefault="001E42EE" w:rsidP="002E1C5B">
      <w:pPr>
        <w:rPr>
          <w:color w:val="7030A0"/>
          <w:sz w:val="32"/>
          <w:szCs w:val="32"/>
        </w:rPr>
      </w:pPr>
      <w:r>
        <w:rPr>
          <w:color w:val="7030A0"/>
          <w:sz w:val="32"/>
          <w:szCs w:val="32"/>
        </w:rPr>
        <w:lastRenderedPageBreak/>
        <w:t xml:space="preserve">                      </w:t>
      </w:r>
      <w:r w:rsidR="00BA2C4C">
        <w:rPr>
          <w:color w:val="7030A0"/>
          <w:sz w:val="32"/>
          <w:szCs w:val="32"/>
        </w:rPr>
        <w:t xml:space="preserve">  </w:t>
      </w:r>
      <w:r w:rsidR="00337FBA" w:rsidRPr="00337FBA">
        <w:rPr>
          <w:color w:val="7030A0"/>
          <w:sz w:val="32"/>
          <w:szCs w:val="32"/>
        </w:rPr>
        <w:t xml:space="preserve"> </w:t>
      </w:r>
      <w:r w:rsidR="00EC362B">
        <w:rPr>
          <w:color w:val="7030A0"/>
          <w:sz w:val="32"/>
          <w:szCs w:val="32"/>
        </w:rPr>
        <w:t xml:space="preserve">4.1 </w:t>
      </w:r>
      <w:r w:rsidR="00B52494" w:rsidRPr="00C2031E">
        <w:rPr>
          <w:color w:val="7030A0"/>
          <w:sz w:val="32"/>
          <w:szCs w:val="32"/>
          <w:u w:val="single"/>
        </w:rPr>
        <w:t xml:space="preserve">Il fenomeno migratorio: </w:t>
      </w:r>
      <w:r w:rsidR="00337FBA" w:rsidRPr="00C2031E">
        <w:rPr>
          <w:color w:val="7030A0"/>
          <w:sz w:val="32"/>
          <w:szCs w:val="32"/>
          <w:u w:val="single"/>
        </w:rPr>
        <w:t>breve accenno</w:t>
      </w:r>
      <w:r w:rsidR="00337FBA" w:rsidRPr="00337FBA">
        <w:rPr>
          <w:color w:val="7030A0"/>
          <w:sz w:val="32"/>
          <w:szCs w:val="32"/>
        </w:rPr>
        <w:t>.</w:t>
      </w:r>
    </w:p>
    <w:p w:rsidR="00984A7C" w:rsidRPr="00984A7C" w:rsidRDefault="00337FBA" w:rsidP="00984A7C">
      <w:pPr>
        <w:pStyle w:val="Paragrafoelenco"/>
        <w:rPr>
          <w:shd w:val="clear" w:color="auto" w:fill="FFFFFF"/>
        </w:rPr>
      </w:pPr>
      <w:r w:rsidRPr="001A4C89">
        <w:rPr>
          <w:color w:val="000000"/>
          <w:shd w:val="clear" w:color="auto" w:fill="FFFFFF"/>
        </w:rPr>
        <w:t xml:space="preserve">La decisione di lasciare il proprio Paese per raggiungerne un altro non è un fenomeno nuovo: tutta la storia dell'uomo sembra essere caratterizzata da una costante mobilità di singoli, di gruppi, talvolta </w:t>
      </w:r>
      <w:r w:rsidR="007E0B02" w:rsidRPr="001A4C89">
        <w:rPr>
          <w:color w:val="000000"/>
          <w:shd w:val="clear" w:color="auto" w:fill="FFFFFF"/>
        </w:rPr>
        <w:t>d’</w:t>
      </w:r>
      <w:r w:rsidRPr="001A4C89">
        <w:rPr>
          <w:color w:val="000000"/>
          <w:shd w:val="clear" w:color="auto" w:fill="FFFFFF"/>
        </w:rPr>
        <w:t xml:space="preserve">interi popoli, </w:t>
      </w:r>
      <w:r w:rsidR="00747FE4" w:rsidRPr="001A4C89">
        <w:rPr>
          <w:color w:val="000000"/>
          <w:shd w:val="clear" w:color="auto" w:fill="FFFFFF"/>
        </w:rPr>
        <w:t>da una regione all'altra della T</w:t>
      </w:r>
      <w:r w:rsidRPr="001A4C89">
        <w:rPr>
          <w:color w:val="000000"/>
          <w:shd w:val="clear" w:color="auto" w:fill="FFFFFF"/>
        </w:rPr>
        <w:t>erra, alla ricerca di migliori condizioni di vita.</w:t>
      </w:r>
      <w:r w:rsidR="00AA2382" w:rsidRPr="001A4C89">
        <w:rPr>
          <w:color w:val="000000"/>
          <w:shd w:val="clear" w:color="auto" w:fill="FFFFFF"/>
        </w:rPr>
        <w:t xml:space="preserve"> Le cause che spingono </w:t>
      </w:r>
      <w:r w:rsidR="00E84F21" w:rsidRPr="001A4C89">
        <w:rPr>
          <w:color w:val="000000"/>
          <w:shd w:val="clear" w:color="auto" w:fill="FFFFFF"/>
        </w:rPr>
        <w:t>a</w:t>
      </w:r>
      <w:r w:rsidR="00AA2382" w:rsidRPr="001A4C89">
        <w:rPr>
          <w:color w:val="000000"/>
          <w:shd w:val="clear" w:color="auto" w:fill="FFFFFF"/>
        </w:rPr>
        <w:t xml:space="preserve"> emigrare sono riconducibili, anche in epoche diverse, agli stessi fattori e principalmente </w:t>
      </w:r>
      <w:r w:rsidR="00E84F21" w:rsidRPr="001A4C89">
        <w:rPr>
          <w:color w:val="000000"/>
          <w:shd w:val="clear" w:color="auto" w:fill="FFFFFF"/>
        </w:rPr>
        <w:t>a</w:t>
      </w:r>
      <w:r w:rsidR="00AA2382" w:rsidRPr="001A4C89">
        <w:rPr>
          <w:color w:val="000000"/>
          <w:shd w:val="clear" w:color="auto" w:fill="FFFFFF"/>
        </w:rPr>
        <w:t xml:space="preserve"> uno sviluppo ineguale tra il paese di partenza e quello di arrivo per cui c</w:t>
      </w:r>
      <w:r w:rsidR="002823B1" w:rsidRPr="001A4C89">
        <w:rPr>
          <w:color w:val="000000"/>
          <w:shd w:val="clear" w:color="auto" w:fill="FFFFFF"/>
        </w:rPr>
        <w:t>iò che appare</w:t>
      </w:r>
      <w:r w:rsidR="00AA2382" w:rsidRPr="001A4C89">
        <w:rPr>
          <w:color w:val="000000"/>
          <w:shd w:val="clear" w:color="auto" w:fill="FFFFFF"/>
        </w:rPr>
        <w:t xml:space="preserve"> nuovo nelle migrazioni verificatisi negli ultimi </w:t>
      </w:r>
      <w:r w:rsidR="00E84F21" w:rsidRPr="001A4C89">
        <w:rPr>
          <w:color w:val="000000"/>
          <w:shd w:val="clear" w:color="auto" w:fill="FFFFFF"/>
        </w:rPr>
        <w:t>cinquanta</w:t>
      </w:r>
      <w:r w:rsidR="00AA2382" w:rsidRPr="001A4C89">
        <w:rPr>
          <w:color w:val="000000"/>
          <w:shd w:val="clear" w:color="auto" w:fill="FFFFFF"/>
        </w:rPr>
        <w:t xml:space="preserve"> anni riguarda piuttosto le direttrici del flusso migratorio e le dimensioni quantitative del fenomeno. In passato il movimento di popolazioni partì da società tecnologicamente avanzate verso altre meno sviluppate mentre l'emigrazione contemporanea</w:t>
      </w:r>
      <w:r w:rsidR="00E84F21" w:rsidRPr="001A4C89">
        <w:rPr>
          <w:color w:val="000000"/>
          <w:shd w:val="clear" w:color="auto" w:fill="FFFFFF"/>
        </w:rPr>
        <w:t xml:space="preserve">, </w:t>
      </w:r>
      <w:r w:rsidR="00AA2382" w:rsidRPr="001A4C89">
        <w:rPr>
          <w:color w:val="000000"/>
          <w:shd w:val="clear" w:color="auto" w:fill="FFFFFF"/>
        </w:rPr>
        <w:t xml:space="preserve">al contrario, muove principalmente dai Paesi meno sviluppati in direzione dell'Europa, </w:t>
      </w:r>
      <w:r w:rsidR="00E84F21" w:rsidRPr="001A4C89">
        <w:rPr>
          <w:color w:val="000000"/>
          <w:shd w:val="clear" w:color="auto" w:fill="FFFFFF"/>
        </w:rPr>
        <w:t>dell’America settentrionale</w:t>
      </w:r>
      <w:r w:rsidR="00AA2382" w:rsidRPr="001A4C89">
        <w:rPr>
          <w:color w:val="000000"/>
          <w:shd w:val="clear" w:color="auto" w:fill="FFFFFF"/>
        </w:rPr>
        <w:t>, dell’Australia. Inoltre, in passato il flusso riguardò solo decine di milioni di uomini e si protrasse lungo i secoli; al presente sembra riguardare invece un numero ben più elevato di persone ed è concentrato in poche decine d’anni</w:t>
      </w:r>
      <w:r w:rsidR="00AA2382" w:rsidRPr="001A4C89">
        <w:rPr>
          <w:shd w:val="clear" w:color="auto" w:fill="FFFFFF"/>
        </w:rPr>
        <w:t>:</w:t>
      </w:r>
      <w:r w:rsidR="007E0B02" w:rsidRPr="001A4C89">
        <w:rPr>
          <w:shd w:val="clear" w:color="auto" w:fill="FFFFFF"/>
        </w:rPr>
        <w:t xml:space="preserve"> </w:t>
      </w:r>
      <w:r w:rsidR="002823B1" w:rsidRPr="001A4C89">
        <w:rPr>
          <w:shd w:val="clear" w:color="auto" w:fill="FFFFFF"/>
        </w:rPr>
        <w:t xml:space="preserve">in Italia vi sono circa </w:t>
      </w:r>
      <w:r w:rsidR="00E84F21" w:rsidRPr="001A4C89">
        <w:rPr>
          <w:shd w:val="clear" w:color="auto" w:fill="FFFFFF"/>
        </w:rPr>
        <w:t>cinque</w:t>
      </w:r>
      <w:r w:rsidR="002823B1" w:rsidRPr="001A4C89">
        <w:rPr>
          <w:shd w:val="clear" w:color="auto" w:fill="FFFFFF"/>
        </w:rPr>
        <w:t xml:space="preserve"> milioni </w:t>
      </w:r>
      <w:r w:rsidR="00E84F21" w:rsidRPr="001A4C89">
        <w:rPr>
          <w:shd w:val="clear" w:color="auto" w:fill="FFFFFF"/>
        </w:rPr>
        <w:t>d’</w:t>
      </w:r>
      <w:r w:rsidR="002823B1" w:rsidRPr="001A4C89">
        <w:rPr>
          <w:shd w:val="clear" w:color="auto" w:fill="FFFFFF"/>
        </w:rPr>
        <w:t>immigrati (il numero è approssimato a causa dei numerosi irregolari non risultanti all’anagrafe), provenienti da 191 Paesi diversi e disseminati su tutto il territorio, non solo in grandi città o quartieri. Tuttavia non ci sono situazioni di ghetto se non “volontario”, per aggregazione naturale di persone condividenti stessa cultura, credo religioso, lingua. A livello numerico, i primi tre stati da cui maggiormente provengono flussi migratori sono Romania, Albania e Ma</w:t>
      </w:r>
      <w:r w:rsidR="00747FE4" w:rsidRPr="001A4C89">
        <w:rPr>
          <w:shd w:val="clear" w:color="auto" w:fill="FFFFFF"/>
        </w:rPr>
        <w:t>rocco; seguono Cina, Ucraina e Filippine.</w:t>
      </w:r>
      <w:r w:rsidR="002823B1" w:rsidRPr="001A4C89">
        <w:rPr>
          <w:shd w:val="clear" w:color="auto" w:fill="FFFFFF"/>
        </w:rPr>
        <w:t xml:space="preserve"> In termini di percentu</w:t>
      </w:r>
      <w:r w:rsidR="00747FE4" w:rsidRPr="001A4C89">
        <w:rPr>
          <w:shd w:val="clear" w:color="auto" w:fill="FFFFFF"/>
        </w:rPr>
        <w:t>ale, tuttavia,</w:t>
      </w:r>
      <w:r w:rsidR="007E0B02" w:rsidRPr="001A4C89">
        <w:rPr>
          <w:shd w:val="clear" w:color="auto" w:fill="FFFFFF"/>
        </w:rPr>
        <w:t xml:space="preserve"> </w:t>
      </w:r>
      <w:r w:rsidR="002823B1" w:rsidRPr="001A4C89">
        <w:rPr>
          <w:shd w:val="clear" w:color="auto" w:fill="FFFFFF"/>
        </w:rPr>
        <w:t>i più alti aumenti del numero di immigrati si registrano dalla Romania (+256%), dalla Moldavia (+178%) e dalla Polonia (+108%).</w:t>
      </w:r>
      <w:r w:rsidR="002823B1" w:rsidRPr="001A4C89">
        <w:br/>
      </w:r>
      <w:r w:rsidR="002823B1" w:rsidRPr="001A4C89">
        <w:rPr>
          <w:shd w:val="clear" w:color="auto" w:fill="FFFFFF"/>
        </w:rPr>
        <w:t>Nel Nord-ovest risiede il 35% degli stranieri, nel Nord-est il 26,6%, nel Centro il 25,3% e</w:t>
      </w:r>
      <w:r w:rsidR="0079732E" w:rsidRPr="001A4C89">
        <w:rPr>
          <w:shd w:val="clear" w:color="auto" w:fill="FFFFFF"/>
        </w:rPr>
        <w:t xml:space="preserve"> n</w:t>
      </w:r>
      <w:r w:rsidR="00984A7C">
        <w:rPr>
          <w:shd w:val="clear" w:color="auto" w:fill="FFFFFF"/>
        </w:rPr>
        <w:t>el Mezzogiorno e isole il 13,1%.</w:t>
      </w:r>
    </w:p>
    <w:p w:rsidR="00F639ED" w:rsidRPr="001A4C89" w:rsidRDefault="00F639ED" w:rsidP="00F639ED">
      <w:pPr>
        <w:pStyle w:val="Paragrafoelenco"/>
        <w:rPr>
          <w:shd w:val="clear" w:color="auto" w:fill="FFFFFF"/>
        </w:rPr>
      </w:pPr>
      <w:r w:rsidRPr="001A4C89">
        <w:rPr>
          <w:shd w:val="clear" w:color="auto" w:fill="FFFFFF"/>
        </w:rPr>
        <w:t xml:space="preserve">Vien da sé che questa situazione ha richiesto, richiede e richiederà sempre una continua trasformazione e ri-adattamento di tutte le politiche sociali e di Welfare dei Paesi ospitanti, affinché sia possibile vivere e convivere in quelle che oramai </w:t>
      </w:r>
      <w:r w:rsidR="00E84F21" w:rsidRPr="001A4C89">
        <w:rPr>
          <w:shd w:val="clear" w:color="auto" w:fill="FFFFFF"/>
        </w:rPr>
        <w:t>sono</w:t>
      </w:r>
      <w:r w:rsidRPr="001A4C89">
        <w:rPr>
          <w:shd w:val="clear" w:color="auto" w:fill="FFFFFF"/>
        </w:rPr>
        <w:t xml:space="preserve"> definite  “società multiculturali”.</w:t>
      </w:r>
    </w:p>
    <w:p w:rsidR="00FF2D48" w:rsidRPr="001A4C89" w:rsidRDefault="00F639ED" w:rsidP="00BA2C4C">
      <w:pPr>
        <w:pStyle w:val="Paragrafoelenco"/>
        <w:rPr>
          <w:shd w:val="clear" w:color="auto" w:fill="FFFFFF"/>
        </w:rPr>
      </w:pPr>
      <w:r w:rsidRPr="001A4C89">
        <w:rPr>
          <w:shd w:val="clear" w:color="auto" w:fill="FFFFFF"/>
        </w:rPr>
        <w:t xml:space="preserve">Vediamo nello specifico </w:t>
      </w:r>
      <w:r w:rsidR="003D3BC2" w:rsidRPr="001A4C89">
        <w:rPr>
          <w:shd w:val="clear" w:color="auto" w:fill="FFFFFF"/>
        </w:rPr>
        <w:t>come l’</w:t>
      </w:r>
      <w:r w:rsidR="003D3BC2" w:rsidRPr="001A4C89">
        <w:rPr>
          <w:i/>
          <w:shd w:val="clear" w:color="auto" w:fill="FFFFFF"/>
        </w:rPr>
        <w:t>educazione interculturale</w:t>
      </w:r>
      <w:r w:rsidR="003D3BC2" w:rsidRPr="001A4C89">
        <w:rPr>
          <w:shd w:val="clear" w:color="auto" w:fill="FFFFFF"/>
        </w:rPr>
        <w:t xml:space="preserve"> è definita da un punto di vista normativo e legislativo e come e in cosa è </w:t>
      </w:r>
      <w:r w:rsidRPr="001A4C89">
        <w:rPr>
          <w:shd w:val="clear" w:color="auto" w:fill="FFFFFF"/>
        </w:rPr>
        <w:t xml:space="preserve">cambiato il sistema educativo (tema </w:t>
      </w:r>
      <w:r w:rsidR="00E84F21" w:rsidRPr="001A4C89">
        <w:rPr>
          <w:shd w:val="clear" w:color="auto" w:fill="FFFFFF"/>
        </w:rPr>
        <w:t>d’</w:t>
      </w:r>
      <w:r w:rsidRPr="001A4C89">
        <w:rPr>
          <w:shd w:val="clear" w:color="auto" w:fill="FFFFFF"/>
        </w:rPr>
        <w:t>interesse di questa ricerca).</w:t>
      </w:r>
    </w:p>
    <w:p w:rsidR="001E42EE" w:rsidRPr="001400E1" w:rsidRDefault="00BA2C4C" w:rsidP="001400E1">
      <w:pPr>
        <w:pStyle w:val="Paragrafoelenco"/>
        <w:pBdr>
          <w:bottom w:val="single" w:sz="4" w:space="1" w:color="auto"/>
        </w:pBdr>
        <w:rPr>
          <w:shd w:val="clear" w:color="auto" w:fill="FFFFFF"/>
        </w:rPr>
      </w:pPr>
      <w:r w:rsidRPr="001A4C89">
        <w:rPr>
          <w:shd w:val="clear" w:color="auto" w:fill="FFFFFF"/>
        </w:rPr>
        <w:tab/>
      </w:r>
      <w:r w:rsidRPr="001A4C89">
        <w:rPr>
          <w:shd w:val="clear" w:color="auto" w:fill="FFFFFF"/>
        </w:rPr>
        <w:tab/>
      </w:r>
      <w:r w:rsidRPr="001A4C89">
        <w:rPr>
          <w:shd w:val="clear" w:color="auto" w:fill="FFFFFF"/>
        </w:rPr>
        <w:tab/>
      </w:r>
      <w:r w:rsidRPr="001A4C89">
        <w:rPr>
          <w:shd w:val="clear" w:color="auto" w:fill="FFFFFF"/>
        </w:rPr>
        <w:tab/>
      </w:r>
      <w:r w:rsidRPr="001A4C89">
        <w:rPr>
          <w:shd w:val="clear" w:color="auto" w:fill="FFFFFF"/>
        </w:rPr>
        <w:tab/>
        <w:t xml:space="preserve">          </w:t>
      </w:r>
      <w:r w:rsidR="001400E1">
        <w:rPr>
          <w:shd w:val="clear" w:color="auto" w:fill="FFFFFF"/>
        </w:rPr>
        <w:t xml:space="preserve">                              </w:t>
      </w:r>
      <w:r w:rsidRPr="001A4C89">
        <w:rPr>
          <w:shd w:val="clear" w:color="auto" w:fill="FFFFFF"/>
        </w:rPr>
        <w:t xml:space="preserve">                                                 </w:t>
      </w:r>
      <w:r w:rsidR="001400E1">
        <w:rPr>
          <w:shd w:val="clear" w:color="auto" w:fill="FFFFFF"/>
        </w:rPr>
        <w:t xml:space="preserve">                         </w:t>
      </w:r>
    </w:p>
    <w:p w:rsidR="001A4C89" w:rsidRPr="001E42EE" w:rsidRDefault="001E42EE" w:rsidP="009245EC">
      <w:pPr>
        <w:jc w:val="center"/>
        <w:rPr>
          <w:lang w:eastAsia="it-IT"/>
        </w:rPr>
      </w:pPr>
      <w:r w:rsidRPr="001E42EE">
        <w:rPr>
          <w:noProof/>
          <w:lang w:eastAsia="it-IT"/>
        </w:rPr>
        <w:drawing>
          <wp:inline distT="0" distB="0" distL="0" distR="0" wp14:anchorId="57C2C2D2" wp14:editId="65B8D950">
            <wp:extent cx="1520190" cy="1212215"/>
            <wp:effectExtent l="0" t="0" r="3810" b="6985"/>
            <wp:docPr id="6" name="Immagine 6" descr="http://ts4.mm.bing.net/images/thumbnail.aspx?q=4903547516945099&amp;id=ad5f12b2e8337d6daf25784afc53a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s4.mm.bing.net/images/thumbnail.aspx?q=4903547516945099&amp;id=ad5f12b2e8337d6daf25784afc53add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0190" cy="1212215"/>
                    </a:xfrm>
                    <a:prstGeom prst="rect">
                      <a:avLst/>
                    </a:prstGeom>
                    <a:noFill/>
                    <a:ln>
                      <a:noFill/>
                    </a:ln>
                  </pic:spPr>
                </pic:pic>
              </a:graphicData>
            </a:graphic>
          </wp:inline>
        </w:drawing>
      </w:r>
    </w:p>
    <w:p w:rsidR="00E37835" w:rsidRPr="00E37835" w:rsidRDefault="00E37835" w:rsidP="001E42EE">
      <w:pPr>
        <w:pStyle w:val="Paragrafoelenco"/>
        <w:jc w:val="center"/>
        <w:rPr>
          <w:sz w:val="28"/>
          <w:szCs w:val="28"/>
          <w:shd w:val="clear" w:color="auto" w:fill="FFFFFF"/>
        </w:rPr>
      </w:pPr>
      <w:r>
        <w:rPr>
          <w:noProof/>
          <w:sz w:val="28"/>
          <w:szCs w:val="28"/>
          <w:shd w:val="clear" w:color="auto" w:fill="FFFFFF"/>
          <w:lang w:eastAsia="it-IT"/>
        </w:rPr>
        <w:lastRenderedPageBreak/>
        <w:drawing>
          <wp:inline distT="0" distB="0" distL="0" distR="0">
            <wp:extent cx="1903228" cy="1541721"/>
            <wp:effectExtent l="0" t="0" r="1905" b="1905"/>
            <wp:docPr id="3" name="Immagine 3" descr="C:\Users\Patry\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y\Desktop\images (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7109" cy="1552966"/>
                    </a:xfrm>
                    <a:prstGeom prst="rect">
                      <a:avLst/>
                    </a:prstGeom>
                    <a:noFill/>
                    <a:ln>
                      <a:noFill/>
                    </a:ln>
                  </pic:spPr>
                </pic:pic>
              </a:graphicData>
            </a:graphic>
          </wp:inline>
        </w:drawing>
      </w:r>
    </w:p>
    <w:p w:rsidR="00BE297F" w:rsidRPr="00C72D08" w:rsidRDefault="00C2031E" w:rsidP="00C72D08">
      <w:pPr>
        <w:pStyle w:val="Paragrafoelenco"/>
        <w:numPr>
          <w:ilvl w:val="1"/>
          <w:numId w:val="4"/>
        </w:numPr>
        <w:rPr>
          <w:color w:val="7030A0"/>
          <w:sz w:val="32"/>
          <w:szCs w:val="32"/>
          <w:shd w:val="clear" w:color="auto" w:fill="FFFFFF"/>
        </w:rPr>
      </w:pPr>
      <w:r w:rsidRPr="00C72D08">
        <w:rPr>
          <w:color w:val="7030A0"/>
          <w:sz w:val="32"/>
          <w:szCs w:val="32"/>
          <w:u w:val="single"/>
          <w:shd w:val="clear" w:color="auto" w:fill="FFFFFF"/>
        </w:rPr>
        <w:t>Diritti e doveri per un’</w:t>
      </w:r>
      <w:r w:rsidR="002D3957" w:rsidRPr="00C72D08">
        <w:rPr>
          <w:i/>
          <w:color w:val="7030A0"/>
          <w:sz w:val="32"/>
          <w:szCs w:val="32"/>
          <w:u w:val="single"/>
          <w:shd w:val="clear" w:color="auto" w:fill="FFFFFF"/>
        </w:rPr>
        <w:t>E</w:t>
      </w:r>
      <w:r w:rsidRPr="00C72D08">
        <w:rPr>
          <w:i/>
          <w:color w:val="7030A0"/>
          <w:sz w:val="32"/>
          <w:szCs w:val="32"/>
          <w:u w:val="single"/>
          <w:shd w:val="clear" w:color="auto" w:fill="FFFFFF"/>
        </w:rPr>
        <w:t xml:space="preserve">ducazione </w:t>
      </w:r>
      <w:r w:rsidR="002D3957" w:rsidRPr="00C72D08">
        <w:rPr>
          <w:i/>
          <w:color w:val="7030A0"/>
          <w:sz w:val="32"/>
          <w:szCs w:val="32"/>
          <w:u w:val="single"/>
          <w:shd w:val="clear" w:color="auto" w:fill="FFFFFF"/>
        </w:rPr>
        <w:t>I</w:t>
      </w:r>
      <w:r w:rsidRPr="00C72D08">
        <w:rPr>
          <w:i/>
          <w:color w:val="7030A0"/>
          <w:sz w:val="32"/>
          <w:szCs w:val="32"/>
          <w:u w:val="single"/>
          <w:shd w:val="clear" w:color="auto" w:fill="FFFFFF"/>
        </w:rPr>
        <w:t>nterculturale</w:t>
      </w:r>
      <w:r w:rsidR="00C72D08" w:rsidRPr="00C72D08">
        <w:rPr>
          <w:color w:val="7030A0"/>
          <w:sz w:val="32"/>
          <w:szCs w:val="32"/>
          <w:shd w:val="clear" w:color="auto" w:fill="FFFFFF"/>
        </w:rPr>
        <w:t>.</w:t>
      </w:r>
    </w:p>
    <w:p w:rsidR="00C72D08" w:rsidRPr="00C72D08" w:rsidRDefault="00C72D08" w:rsidP="00C72D08">
      <w:pPr>
        <w:pStyle w:val="Paragrafoelenco"/>
        <w:ind w:left="2062"/>
        <w:rPr>
          <w:color w:val="7030A0"/>
          <w:sz w:val="32"/>
          <w:szCs w:val="32"/>
          <w:shd w:val="clear" w:color="auto" w:fill="FFFFFF"/>
        </w:rPr>
      </w:pPr>
    </w:p>
    <w:p w:rsidR="00780A84" w:rsidRPr="00CD35E9" w:rsidRDefault="00780A84" w:rsidP="00780A84">
      <w:pPr>
        <w:rPr>
          <w:color w:val="7030A0"/>
          <w:sz w:val="32"/>
          <w:szCs w:val="32"/>
        </w:rPr>
      </w:pPr>
      <w:r w:rsidRPr="00CD35E9">
        <w:rPr>
          <w:color w:val="7030A0"/>
          <w:sz w:val="32"/>
          <w:szCs w:val="32"/>
        </w:rPr>
        <w:t xml:space="preserve">4.2.1 </w:t>
      </w:r>
      <w:r w:rsidR="00C2031E" w:rsidRPr="00CD35E9">
        <w:rPr>
          <w:color w:val="7030A0"/>
          <w:sz w:val="32"/>
          <w:szCs w:val="32"/>
        </w:rPr>
        <w:t>Il trattato di Maastricht.</w:t>
      </w:r>
    </w:p>
    <w:p w:rsidR="001E42EE" w:rsidRDefault="00780A84" w:rsidP="0066783D">
      <w:r w:rsidRPr="001A4C89">
        <w:t>Il Trattato di Maastricht, o Trattato sull'U</w:t>
      </w:r>
      <w:r w:rsidR="00462089">
        <w:t>nione Europea, è un trattato</w:t>
      </w:r>
      <w:r w:rsidRPr="001A4C89">
        <w:t xml:space="preserve"> firmato il 7 febbraio 1992 a Maastricht, dai paesi membri dell'allora Comunità Europea, oggi Unione Europea, che fissa le regole politiche e i parametri economici necessari per l'ingresso dei vari Stati aderenti nella suddetta Unione. È entrato in vigore l’1º novembre 1993. Il trattato nel rilevare l'interesse della Comunità a un generale innalzamento della qualità dell’istruzione, valorizza la dimensione europea dell'insegnamento, come elemento di arricchimento e di reciproca integrazione fra le culture.</w:t>
      </w:r>
      <w:r w:rsidR="00BE297F">
        <w:t xml:space="preserve"> </w:t>
      </w:r>
      <w:r w:rsidRPr="001A4C89">
        <w:t xml:space="preserve">Insieme all'Unione economica e monetaria dell'Unione europea (UEM), l'innovazione più importante di Maastricht era l'introduzione della Cittadinanza dell'Unione europea: è cittadino dell'Unione chiunque possieda la cittadinanza di uno Stato membro. </w:t>
      </w:r>
    </w:p>
    <w:p w:rsidR="00780A84" w:rsidRPr="00CD35E9" w:rsidRDefault="00780A84" w:rsidP="00780A84">
      <w:pPr>
        <w:rPr>
          <w:color w:val="7030A0"/>
          <w:sz w:val="32"/>
          <w:szCs w:val="32"/>
        </w:rPr>
      </w:pPr>
      <w:r w:rsidRPr="00CD35E9">
        <w:rPr>
          <w:color w:val="7030A0"/>
          <w:sz w:val="32"/>
          <w:szCs w:val="32"/>
        </w:rPr>
        <w:t xml:space="preserve">4.2.2  </w:t>
      </w:r>
      <w:r w:rsidR="00C2031E" w:rsidRPr="00CD35E9">
        <w:rPr>
          <w:color w:val="7030A0"/>
          <w:sz w:val="32"/>
          <w:szCs w:val="32"/>
        </w:rPr>
        <w:t>Dichiarazione Universale dei Diritti dell’Uomo</w:t>
      </w:r>
      <w:r w:rsidRPr="00CD35E9">
        <w:rPr>
          <w:color w:val="7030A0"/>
          <w:sz w:val="32"/>
          <w:szCs w:val="32"/>
        </w:rPr>
        <w:t>.</w:t>
      </w:r>
    </w:p>
    <w:p w:rsidR="00803FF6" w:rsidRDefault="00780A84" w:rsidP="00BE297F">
      <w:r w:rsidRPr="001A4C89">
        <w:t>È un documento sui diritti individuali, firmato a Par</w:t>
      </w:r>
      <w:r w:rsidR="009C2A71" w:rsidRPr="001A4C89">
        <w:t>igi il 10 dicembre 1948, redatto e promosso</w:t>
      </w:r>
      <w:r w:rsidRPr="001A4C89">
        <w:t xml:space="preserve"> dalle Nazioni Unite perché avesse applica</w:t>
      </w:r>
      <w:r w:rsidR="00803FF6">
        <w:t xml:space="preserve">zione in tutti gli stati membri. </w:t>
      </w:r>
      <w:r w:rsidRPr="001A4C89">
        <w:rPr>
          <w:rFonts w:eastAsia="Times New Roman"/>
          <w:lang w:eastAsia="it-IT"/>
        </w:rPr>
        <w:t>La Dichiarazione dei Diritti Umani è un codice etico d’importanza storica fondamentale: è stato, infatti, il primo documento a sancire universalmente i diritti che spettano all'</w:t>
      </w:r>
      <w:r w:rsidR="00803FF6">
        <w:rPr>
          <w:rFonts w:eastAsia="Times New Roman"/>
          <w:lang w:eastAsia="it-IT"/>
        </w:rPr>
        <w:t xml:space="preserve">essere umano e </w:t>
      </w:r>
      <w:r w:rsidRPr="001A4C89">
        <w:rPr>
          <w:rFonts w:eastAsia="Times New Roman"/>
          <w:lang w:eastAsia="it-IT"/>
        </w:rPr>
        <w:t>costituisce un riferimento essenziale per l'</w:t>
      </w:r>
      <w:r w:rsidRPr="001A4C89">
        <w:rPr>
          <w:rFonts w:eastAsia="Times New Roman"/>
          <w:i/>
          <w:lang w:eastAsia="it-IT"/>
        </w:rPr>
        <w:t>educazione interculturale</w:t>
      </w:r>
      <w:r w:rsidRPr="001A4C89">
        <w:rPr>
          <w:rFonts w:eastAsia="Times New Roman"/>
          <w:lang w:eastAsia="it-IT"/>
        </w:rPr>
        <w:t>. Allo stesso tempo, il tema del riconoscimento delle specificità individuali e, quindi, della loro valorizzazione, rappresenta uno sviluppo dei principi della Dichiarazione.</w:t>
      </w:r>
      <w:r w:rsidR="00462089">
        <w:rPr>
          <w:rFonts w:eastAsia="Times New Roman"/>
          <w:lang w:eastAsia="it-IT"/>
        </w:rPr>
        <w:t xml:space="preserve"> </w:t>
      </w:r>
      <w:r w:rsidR="009C2A71" w:rsidRPr="001A4C89">
        <w:t xml:space="preserve">La Dichiarazione Universale dei Diritti </w:t>
      </w:r>
      <w:r w:rsidR="007E0B02" w:rsidRPr="001A4C89">
        <w:t>dell’</w:t>
      </w:r>
      <w:r w:rsidR="009C2A71" w:rsidRPr="001A4C89">
        <w:t>U</w:t>
      </w:r>
      <w:r w:rsidRPr="001A4C89">
        <w:t xml:space="preserve">omo è composta </w:t>
      </w:r>
      <w:r w:rsidR="007E0B02" w:rsidRPr="001A4C89">
        <w:t>di</w:t>
      </w:r>
      <w:r w:rsidRPr="001A4C89">
        <w:t xml:space="preserve"> un preambolo e da </w:t>
      </w:r>
      <w:r w:rsidR="007E0B02" w:rsidRPr="001A4C89">
        <w:t>trenta</w:t>
      </w:r>
      <w:r w:rsidRPr="001A4C89">
        <w:t xml:space="preserve"> articoli che sanciscono i diritti individuali, civili, politici, economici, sociali, culturali di ogni persona</w:t>
      </w:r>
      <w:r w:rsidR="00803FF6">
        <w:t>.</w:t>
      </w:r>
    </w:p>
    <w:p w:rsidR="00BE297F" w:rsidRDefault="007D4DC3" w:rsidP="00BE297F">
      <w:r w:rsidRPr="007D4DC3">
        <w:rPr>
          <w:color w:val="7030A0"/>
          <w:sz w:val="32"/>
          <w:szCs w:val="32"/>
        </w:rPr>
        <w:t>4.2.3 La Dichiarazione dei Diritti del Fanciullo.</w:t>
      </w:r>
    </w:p>
    <w:p w:rsidR="00BE297F" w:rsidRDefault="007D4DC3" w:rsidP="00BE297F">
      <w:pPr>
        <w:spacing w:after="0"/>
      </w:pPr>
      <w:r w:rsidRPr="001A4C89">
        <w:rPr>
          <w:rFonts w:eastAsia="Times New Roman"/>
          <w:lang w:eastAsia="it-IT"/>
        </w:rPr>
        <w:t xml:space="preserve">La </w:t>
      </w:r>
      <w:r w:rsidRPr="001A4C89">
        <w:rPr>
          <w:rFonts w:eastAsia="Times New Roman"/>
          <w:bCs/>
          <w:lang w:eastAsia="it-IT"/>
        </w:rPr>
        <w:t>Dichiarazione di Ginevra dei diritti del fanciullo</w:t>
      </w:r>
      <w:r w:rsidRPr="001A4C89">
        <w:rPr>
          <w:rFonts w:eastAsia="Times New Roman"/>
          <w:lang w:eastAsia="it-IT"/>
        </w:rPr>
        <w:t xml:space="preserve"> è un documento redatto nel 1924 dalla Società delle Nazioni in seguito alle devastanti conseguenze, che la Prima guerra mondiale produsse in particolare sui bambini. Per redigerlo la Società delle Nazioni fece riferimento al Children's Charter scritto nel 1922 </w:t>
      </w:r>
      <w:r w:rsidR="007E0B02" w:rsidRPr="001A4C89">
        <w:rPr>
          <w:rFonts w:eastAsia="Times New Roman"/>
          <w:lang w:eastAsia="it-IT"/>
        </w:rPr>
        <w:t>dalla Save</w:t>
      </w:r>
      <w:r w:rsidRPr="001A4C89">
        <w:rPr>
          <w:rFonts w:eastAsia="Times New Roman"/>
          <w:lang w:eastAsia="it-IT"/>
        </w:rPr>
        <w:t xml:space="preserve"> the Children Found, cioè l'Unione Internazionale per il Soccorso all'Infanzia, fondata nel 1920 da Eglanty</w:t>
      </w:r>
      <w:r w:rsidR="00BE297F">
        <w:rPr>
          <w:rFonts w:eastAsia="Times New Roman"/>
          <w:lang w:eastAsia="it-IT"/>
        </w:rPr>
        <w:t>ne Jebb, dama della Croce rossa.</w:t>
      </w:r>
    </w:p>
    <w:p w:rsidR="00BE297F" w:rsidRDefault="007D4DC3" w:rsidP="00BE297F">
      <w:pPr>
        <w:spacing w:after="0"/>
      </w:pPr>
      <w:r w:rsidRPr="001A4C89">
        <w:rPr>
          <w:rFonts w:eastAsia="Times New Roman"/>
          <w:lang w:eastAsia="it-IT"/>
        </w:rPr>
        <w:t>Poi, con l'istituzione dell'ONU, la dichiarazione è stata approvata il 20 novembre 1959 dall'Assemblea Generale delle Nazioni Unite e rivista nel 1989, quando a essa ha fatto seguire la Convenzione Internazionale sui Diritti dell'Infanzia.</w:t>
      </w:r>
    </w:p>
    <w:p w:rsidR="00BE297F" w:rsidRDefault="007D4DC3" w:rsidP="00BE297F">
      <w:pPr>
        <w:spacing w:after="0"/>
        <w:rPr>
          <w:rFonts w:eastAsia="Times New Roman"/>
          <w:lang w:eastAsia="it-IT"/>
        </w:rPr>
      </w:pPr>
      <w:r w:rsidRPr="0066783D">
        <w:rPr>
          <w:rFonts w:eastAsia="Times New Roman"/>
          <w:lang w:eastAsia="it-IT"/>
        </w:rPr>
        <w:lastRenderedPageBreak/>
        <w:t>Questo documento in realtà non è vincolante per i singoli stati, ciò significa che non ha valore giuridico nel diritto, e tantomeno nel diritto internazionale, ma impegna i paesi membri soltanto da un punto di vista morale.</w:t>
      </w:r>
    </w:p>
    <w:p w:rsidR="0066783D" w:rsidRPr="0066783D" w:rsidRDefault="0066783D" w:rsidP="00BE297F">
      <w:pPr>
        <w:spacing w:after="0"/>
      </w:pPr>
    </w:p>
    <w:p w:rsidR="00D20485" w:rsidRPr="00CD35E9" w:rsidRDefault="007B0533" w:rsidP="00780A84">
      <w:pPr>
        <w:rPr>
          <w:color w:val="7030A0"/>
          <w:sz w:val="32"/>
          <w:szCs w:val="32"/>
        </w:rPr>
      </w:pPr>
      <w:r>
        <w:rPr>
          <w:color w:val="7030A0"/>
          <w:sz w:val="32"/>
          <w:szCs w:val="32"/>
        </w:rPr>
        <w:t>4.2.4</w:t>
      </w:r>
      <w:r w:rsidR="00D20485" w:rsidRPr="00CD35E9">
        <w:rPr>
          <w:color w:val="7030A0"/>
          <w:sz w:val="32"/>
          <w:szCs w:val="32"/>
        </w:rPr>
        <w:t xml:space="preserve">  </w:t>
      </w:r>
      <w:r w:rsidR="00C2031E" w:rsidRPr="00CD35E9">
        <w:rPr>
          <w:color w:val="7030A0"/>
          <w:sz w:val="32"/>
          <w:szCs w:val="32"/>
        </w:rPr>
        <w:t>La Convenzione Internazionale sui Diritti dell’Infanzia</w:t>
      </w:r>
      <w:r w:rsidR="00D20485" w:rsidRPr="00CD35E9">
        <w:rPr>
          <w:color w:val="7030A0"/>
          <w:sz w:val="32"/>
          <w:szCs w:val="32"/>
        </w:rPr>
        <w:t>.</w:t>
      </w:r>
    </w:p>
    <w:p w:rsidR="00D20485" w:rsidRPr="001A4C89" w:rsidRDefault="00D20485" w:rsidP="00BE297F">
      <w:pPr>
        <w:spacing w:after="0"/>
      </w:pPr>
      <w:r w:rsidRPr="001A4C89">
        <w:t>La Convenzione ONU sui Diritti dell'infanzia è uno strumento normativo internazionale di promozione e tutela dei diritti dell'infanzia. Entrò in vigore il 2 settembre 1990 dopo essere stata approvata dall'Assemblea Generale delle Nazioni Unite il 20 novembre 1989. Esso esprime un largo consenso su quali siano gli obblighi degli Stati e della comunità internazionale nei confronti dell'infanzia e codifica e sviluppa in maniera significativa le norme internazionali applicabili ai bambini.</w:t>
      </w:r>
    </w:p>
    <w:p w:rsidR="00D20485" w:rsidRDefault="00D20485" w:rsidP="00BE297F">
      <w:pPr>
        <w:spacing w:after="0"/>
      </w:pPr>
      <w:r w:rsidRPr="001A4C89">
        <w:t>Oggi aderiscono alla Convenzione 193 Stati, un numero che supera quello degli Stati membri dell'ONU.</w:t>
      </w:r>
    </w:p>
    <w:p w:rsidR="000C5F25" w:rsidRPr="001A4C89" w:rsidRDefault="000C5F25" w:rsidP="00BE297F">
      <w:pPr>
        <w:spacing w:after="0"/>
      </w:pPr>
    </w:p>
    <w:p w:rsidR="000C5F25" w:rsidRDefault="00C2031E" w:rsidP="000C5F25">
      <w:pPr>
        <w:rPr>
          <w:bCs/>
          <w:color w:val="7030A0"/>
          <w:sz w:val="32"/>
          <w:szCs w:val="32"/>
        </w:rPr>
      </w:pPr>
      <w:r w:rsidRPr="00CD35E9">
        <w:rPr>
          <w:color w:val="7030A0"/>
          <w:sz w:val="32"/>
          <w:szCs w:val="32"/>
        </w:rPr>
        <w:t>4.2.</w:t>
      </w:r>
      <w:r w:rsidR="007B0533">
        <w:rPr>
          <w:color w:val="7030A0"/>
          <w:sz w:val="32"/>
          <w:szCs w:val="32"/>
        </w:rPr>
        <w:t>5</w:t>
      </w:r>
      <w:r w:rsidR="00CD35E9" w:rsidRPr="00CD35E9">
        <w:rPr>
          <w:color w:val="7030A0"/>
          <w:sz w:val="32"/>
          <w:szCs w:val="32"/>
        </w:rPr>
        <w:t xml:space="preserve"> </w:t>
      </w:r>
      <w:r w:rsidRPr="00CD35E9">
        <w:rPr>
          <w:color w:val="7030A0"/>
          <w:sz w:val="32"/>
          <w:szCs w:val="32"/>
        </w:rPr>
        <w:t>Educazione Interculturale</w:t>
      </w:r>
      <w:r w:rsidR="00CD35E9">
        <w:rPr>
          <w:color w:val="7030A0"/>
          <w:sz w:val="32"/>
          <w:szCs w:val="32"/>
        </w:rPr>
        <w:t>:</w:t>
      </w:r>
      <w:r w:rsidRPr="00CD35E9">
        <w:rPr>
          <w:color w:val="7030A0"/>
          <w:sz w:val="32"/>
          <w:szCs w:val="32"/>
        </w:rPr>
        <w:t xml:space="preserve"> </w:t>
      </w:r>
      <w:r w:rsidRPr="00CD35E9">
        <w:rPr>
          <w:bCs/>
          <w:color w:val="7030A0"/>
          <w:sz w:val="32"/>
          <w:szCs w:val="32"/>
        </w:rPr>
        <w:t>Circolare n. 205, del 26 luglio 1990.</w:t>
      </w:r>
    </w:p>
    <w:p w:rsidR="0067257D" w:rsidRPr="0067257D" w:rsidRDefault="00C2031E" w:rsidP="00495F59">
      <w:r w:rsidRPr="0067257D">
        <w:rPr>
          <w:rFonts w:eastAsiaTheme="minorEastAsia"/>
          <w:bCs/>
          <w:lang w:eastAsia="it-IT"/>
        </w:rPr>
        <w:t>L'</w:t>
      </w:r>
      <w:r w:rsidR="00A96B9E" w:rsidRPr="0067257D">
        <w:rPr>
          <w:rFonts w:eastAsiaTheme="minorEastAsia"/>
          <w:bCs/>
          <w:i/>
          <w:lang w:eastAsia="it-IT"/>
        </w:rPr>
        <w:t>educazione i</w:t>
      </w:r>
      <w:r w:rsidRPr="0067257D">
        <w:rPr>
          <w:rFonts w:eastAsiaTheme="minorEastAsia"/>
          <w:bCs/>
          <w:i/>
          <w:lang w:eastAsia="it-IT"/>
        </w:rPr>
        <w:t xml:space="preserve">nterculturale </w:t>
      </w:r>
      <w:r w:rsidRPr="0067257D">
        <w:rPr>
          <w:rFonts w:eastAsiaTheme="minorEastAsia"/>
          <w:bCs/>
          <w:lang w:eastAsia="it-IT"/>
        </w:rPr>
        <w:t>non è un’altra educazione che va ad aggregarsi ai già poderosi curricula scolastici ma, attuata "anche in assenza di alunni stranieri", deve essere rivolta a tutti come edu</w:t>
      </w:r>
      <w:r w:rsidR="00233A7D">
        <w:rPr>
          <w:rFonts w:eastAsiaTheme="minorEastAsia"/>
          <w:bCs/>
          <w:lang w:eastAsia="it-IT"/>
        </w:rPr>
        <w:t>cazione a un nuovo senso civico</w:t>
      </w:r>
      <w:r w:rsidRPr="0067257D">
        <w:t xml:space="preserve">. I Capi d'istituto promuoveranno la collaborazione </w:t>
      </w:r>
      <w:r w:rsidR="00495F59">
        <w:t xml:space="preserve">della Scuola con le famiglie </w:t>
      </w:r>
      <w:r w:rsidRPr="0067257D">
        <w:t>valuta</w:t>
      </w:r>
      <w:r w:rsidR="00495F59">
        <w:t>ndo</w:t>
      </w:r>
      <w:r w:rsidRPr="0067257D">
        <w:t xml:space="preserve"> il tipo d’immigrazione</w:t>
      </w:r>
      <w:r w:rsidR="00A96B9E" w:rsidRPr="0067257D">
        <w:t xml:space="preserve"> e le condizioni delle famiglie</w:t>
      </w:r>
      <w:r w:rsidR="00495F59">
        <w:t xml:space="preserve"> stesse</w:t>
      </w:r>
      <w:r w:rsidR="00A96B9E" w:rsidRPr="0067257D">
        <w:t>.</w:t>
      </w:r>
      <w:r w:rsidR="00961CD2" w:rsidRPr="0067257D">
        <w:t xml:space="preserve"> </w:t>
      </w:r>
      <w:r w:rsidRPr="0067257D">
        <w:t>La necessaria specificazione non deve tuttavia far dimenticare che gli alunni stranieri sono prima di tutto alunni: bambini e bambine, ragazzi e ragazze con le loro individualità e differenze, fra le quali l'appartenenza a una diversa etnia si colloca come una delle variabili da prendere in considerazione, senza tuttavia escludere gli</w:t>
      </w:r>
      <w:r w:rsidR="00961CD2" w:rsidRPr="0067257D">
        <w:t xml:space="preserve"> </w:t>
      </w:r>
      <w:r w:rsidRPr="0067257D">
        <w:t>opportuni accertamenti sul piano motorio, cognitivo e socio-affettivo che sono alla base di una corretta azione programmatica per tutti gli alunni. D’immediata evidenza è il problema dell'integrazione linguistica.</w:t>
      </w:r>
      <w:r w:rsidR="00961CD2" w:rsidRPr="0067257D">
        <w:t xml:space="preserve"> </w:t>
      </w:r>
      <w:r w:rsidRPr="0067257D">
        <w:t>S’impiegheranno pertanto le opportune strategie</w:t>
      </w:r>
      <w:r w:rsidR="00495F59">
        <w:t xml:space="preserve"> </w:t>
      </w:r>
      <w:r w:rsidRPr="0067257D">
        <w:t>e le risorse disponibili per colmare quel divario con interventi specifici di consolidamento linguistico in un clima di apertura interculturale. Saranno altresì tenute in considerazione le consuetudini alimentari connesse alle tradizioni del Paese di origine. Interessante si prospetta il ricorso a nuove figure professionali quali il "mediatore culturale" e il "mediatore linguistico" come figure-ponte per facilitazione del dialogo fra la cultura di origine e la cultura di accoglienza</w:t>
      </w:r>
      <w:r w:rsidR="00495F59">
        <w:t>.</w:t>
      </w:r>
    </w:p>
    <w:p w:rsidR="00961CD2" w:rsidRDefault="007B0533" w:rsidP="00A96B9E">
      <w:pPr>
        <w:pStyle w:val="NormaleWeb"/>
        <w:rPr>
          <w:color w:val="7030A0"/>
          <w:sz w:val="32"/>
          <w:szCs w:val="32"/>
        </w:rPr>
      </w:pPr>
      <w:r>
        <w:rPr>
          <w:color w:val="7030A0"/>
          <w:sz w:val="32"/>
          <w:szCs w:val="32"/>
        </w:rPr>
        <w:t>4.2.6</w:t>
      </w:r>
      <w:r w:rsidR="00A96B9E">
        <w:rPr>
          <w:color w:val="7030A0"/>
          <w:sz w:val="32"/>
          <w:szCs w:val="32"/>
        </w:rPr>
        <w:t xml:space="preserve"> Educazione Interculturale: la Circolare Ministeriale 73, 2 marzo 1994</w:t>
      </w:r>
    </w:p>
    <w:p w:rsidR="00495F59" w:rsidRDefault="00A96B9E" w:rsidP="00E52C05">
      <w:pPr>
        <w:pStyle w:val="NormaleWeb"/>
        <w:rPr>
          <w:color w:val="auto"/>
        </w:rPr>
      </w:pPr>
      <w:r w:rsidRPr="00E119E8">
        <w:rPr>
          <w:color w:val="auto"/>
        </w:rPr>
        <w:t>La normativa scolastica che accoglie e ratifica le direttive comunitarie e internazionali enuncia con notevole incisività valori, coordinate e riferimenti su cui fondare l'azione educativa in prospettiva interculturale, accogliendo e rispettando le diversità interpretate come "valori e opportunità di crescita democratica". La normativa per l'integrazione scolastica si è arricchita ed evoluta parallelamente all'intensificarsi dei flussi d'immigrazione.</w:t>
      </w:r>
      <w:r w:rsidR="00910E3A">
        <w:rPr>
          <w:color w:val="auto"/>
        </w:rPr>
        <w:t xml:space="preserve"> </w:t>
      </w:r>
      <w:r w:rsidRPr="00E119E8">
        <w:rPr>
          <w:color w:val="auto"/>
        </w:rPr>
        <w:t>Dialogo interculturale e convivenza democratica: l'impegno progettuale della scuola.</w:t>
      </w:r>
      <w:r w:rsidR="00910E3A">
        <w:rPr>
          <w:color w:val="auto"/>
        </w:rPr>
        <w:t xml:space="preserve"> </w:t>
      </w:r>
      <w:r w:rsidRPr="00E119E8">
        <w:rPr>
          <w:color w:val="auto"/>
        </w:rPr>
        <w:t>L'educazione interculturale promuove il dialogo e la convivenza costruttiva tra soggetti appartenenti a culture diverse</w:t>
      </w:r>
      <w:r w:rsidR="00495F59">
        <w:rPr>
          <w:color w:val="auto"/>
        </w:rPr>
        <w:t>.</w:t>
      </w:r>
    </w:p>
    <w:p w:rsidR="00E52C05" w:rsidRPr="00495F59" w:rsidRDefault="00E52C05" w:rsidP="00E52C05">
      <w:pPr>
        <w:pStyle w:val="NormaleWeb"/>
        <w:rPr>
          <w:color w:val="auto"/>
        </w:rPr>
      </w:pPr>
      <w:r w:rsidRPr="00E119E8">
        <w:rPr>
          <w:color w:val="auto"/>
        </w:rPr>
        <w:t xml:space="preserve">Infine, </w:t>
      </w:r>
      <w:r w:rsidRPr="00E119E8">
        <w:rPr>
          <w:rFonts w:eastAsia="Times New Roman"/>
          <w:color w:val="auto"/>
        </w:rPr>
        <w:t>non meno importante la nostra</w:t>
      </w:r>
      <w:r w:rsidR="007E0B02" w:rsidRPr="00E119E8">
        <w:rPr>
          <w:rFonts w:eastAsia="Times New Roman"/>
          <w:color w:val="auto"/>
        </w:rPr>
        <w:t xml:space="preserve"> </w:t>
      </w:r>
      <w:r w:rsidR="002D3957">
        <w:rPr>
          <w:rFonts w:eastAsia="Times New Roman"/>
          <w:color w:val="auto"/>
        </w:rPr>
        <w:t xml:space="preserve">COSTITUZIONE </w:t>
      </w:r>
      <w:r w:rsidRPr="00E119E8">
        <w:rPr>
          <w:rFonts w:eastAsia="Times New Roman"/>
          <w:color w:val="auto"/>
        </w:rPr>
        <w:t>ITALIANA</w:t>
      </w:r>
      <w:r w:rsidR="007E0B02" w:rsidRPr="00E119E8">
        <w:rPr>
          <w:rFonts w:eastAsia="Times New Roman"/>
          <w:color w:val="auto"/>
        </w:rPr>
        <w:t xml:space="preserve"> </w:t>
      </w:r>
      <w:r w:rsidRPr="00E119E8">
        <w:rPr>
          <w:rFonts w:eastAsia="Times New Roman"/>
          <w:color w:val="auto"/>
        </w:rPr>
        <w:t>in particolare gli articoli</w:t>
      </w:r>
      <w:r w:rsidR="007E0B02" w:rsidRPr="00E119E8">
        <w:rPr>
          <w:rFonts w:eastAsia="Times New Roman"/>
          <w:color w:val="auto"/>
        </w:rPr>
        <w:t xml:space="preserve"> </w:t>
      </w:r>
      <w:r w:rsidRPr="00E119E8">
        <w:rPr>
          <w:rFonts w:eastAsia="Times New Roman"/>
          <w:color w:val="auto"/>
        </w:rPr>
        <w:t>1, 2, 3, 6, 33, 34 fanno riferimento ai diritti inviolabili dell’individuo e all’uguaglianza davanti alla legge senza alcuna distinzione di sorta, al diritto dell’istruzione a tutti .</w:t>
      </w:r>
    </w:p>
    <w:p w:rsidR="00E52C05" w:rsidRPr="00E119E8" w:rsidRDefault="00E52C05" w:rsidP="00E52C05">
      <w:pPr>
        <w:spacing w:before="100" w:beforeAutospacing="1" w:after="100" w:afterAutospacing="1"/>
        <w:rPr>
          <w:rFonts w:eastAsia="Times New Roman"/>
          <w:lang w:eastAsia="it-IT"/>
        </w:rPr>
      </w:pPr>
      <w:r w:rsidRPr="00E119E8">
        <w:rPr>
          <w:rFonts w:eastAsia="Times New Roman"/>
          <w:lang w:eastAsia="it-IT"/>
        </w:rPr>
        <w:lastRenderedPageBreak/>
        <w:t>Per quanto riguarda la tutela delle minoranze linguistiche di cui all'art. 6 della Costituzione, valgono le disposizioni contenute negli statuti delle regioni a regime speciale e negli statuti e nelle leggi di alcune regioni a statuto ordinario.</w:t>
      </w:r>
    </w:p>
    <w:p w:rsidR="00E52C05" w:rsidRPr="00E119E8" w:rsidRDefault="00E52C05" w:rsidP="00E52C05">
      <w:pPr>
        <w:spacing w:before="100" w:beforeAutospacing="1" w:after="100" w:afterAutospacing="1"/>
        <w:rPr>
          <w:rFonts w:eastAsia="Times New Roman"/>
          <w:lang w:eastAsia="it-IT"/>
        </w:rPr>
      </w:pPr>
      <w:r w:rsidRPr="00E119E8">
        <w:rPr>
          <w:rFonts w:eastAsia="Times New Roman"/>
          <w:lang w:eastAsia="it-IT"/>
        </w:rPr>
        <w:t>Parlando di 'valorizzazione della diversità', il modello di 'integrazione' si svolge in quello di 'interazione', che consiste nel coinvolgimento degli alunni italiani e stranieri in progetti interculturali comuni.</w:t>
      </w:r>
    </w:p>
    <w:p w:rsidR="0067257D" w:rsidRDefault="0067257D" w:rsidP="00AD6391">
      <w:pPr>
        <w:rPr>
          <w:sz w:val="28"/>
          <w:szCs w:val="28"/>
          <w:shd w:val="clear" w:color="auto" w:fill="FFFFFF"/>
        </w:rPr>
      </w:pPr>
    </w:p>
    <w:p w:rsidR="00EE55AB" w:rsidRPr="00BA2C4C" w:rsidRDefault="00910E3A" w:rsidP="00BC6A85">
      <w:pPr>
        <w:jc w:val="center"/>
        <w:rPr>
          <w:sz w:val="28"/>
          <w:szCs w:val="28"/>
          <w:shd w:val="clear" w:color="auto" w:fill="FFFFFF"/>
        </w:rPr>
      </w:pPr>
      <w:r>
        <w:rPr>
          <w:noProof/>
          <w:sz w:val="28"/>
          <w:szCs w:val="28"/>
          <w:shd w:val="clear" w:color="auto" w:fill="FFFFFF"/>
          <w:lang w:eastAsia="it-IT"/>
        </w:rPr>
        <w:drawing>
          <wp:inline distT="0" distB="0" distL="0" distR="0" wp14:anchorId="3AEBE9CD" wp14:editId="0775342B">
            <wp:extent cx="3115340" cy="1775501"/>
            <wp:effectExtent l="0" t="0" r="8890" b="0"/>
            <wp:docPr id="4" name="Immagine 4" descr="C:\Users\Patry\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ry\Desktop\images (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5269" cy="1775460"/>
                    </a:xfrm>
                    <a:prstGeom prst="rect">
                      <a:avLst/>
                    </a:prstGeom>
                    <a:noFill/>
                    <a:ln>
                      <a:noFill/>
                    </a:ln>
                  </pic:spPr>
                </pic:pic>
              </a:graphicData>
            </a:graphic>
          </wp:inline>
        </w:drawing>
      </w:r>
    </w:p>
    <w:p w:rsidR="00FF2D48" w:rsidRPr="00E84F21" w:rsidRDefault="00E84F21" w:rsidP="00E84F21">
      <w:pPr>
        <w:rPr>
          <w:color w:val="7030A0"/>
          <w:sz w:val="32"/>
          <w:szCs w:val="32"/>
          <w:shd w:val="clear" w:color="auto" w:fill="FFFFFF"/>
        </w:rPr>
      </w:pPr>
      <w:r>
        <w:rPr>
          <w:color w:val="7030A0"/>
          <w:sz w:val="32"/>
          <w:szCs w:val="32"/>
          <w:shd w:val="clear" w:color="auto" w:fill="FFFFFF"/>
        </w:rPr>
        <w:t xml:space="preserve">      </w:t>
      </w:r>
      <w:r w:rsidR="00E61731">
        <w:rPr>
          <w:color w:val="7030A0"/>
          <w:sz w:val="32"/>
          <w:szCs w:val="32"/>
          <w:shd w:val="clear" w:color="auto" w:fill="FFFFFF"/>
        </w:rPr>
        <w:t xml:space="preserve"> </w:t>
      </w:r>
      <w:r w:rsidR="00E52C05">
        <w:rPr>
          <w:color w:val="7030A0"/>
          <w:sz w:val="32"/>
          <w:szCs w:val="32"/>
          <w:shd w:val="clear" w:color="auto" w:fill="FFFFFF"/>
        </w:rPr>
        <w:t>4.3</w:t>
      </w:r>
      <w:r w:rsidR="00E61731">
        <w:rPr>
          <w:color w:val="7030A0"/>
          <w:sz w:val="32"/>
          <w:szCs w:val="32"/>
          <w:shd w:val="clear" w:color="auto" w:fill="FFFFFF"/>
        </w:rPr>
        <w:t xml:space="preserve"> </w:t>
      </w:r>
      <w:r w:rsidR="00FF2D48" w:rsidRPr="00E52C05">
        <w:rPr>
          <w:color w:val="7030A0"/>
          <w:sz w:val="32"/>
          <w:szCs w:val="32"/>
          <w:u w:val="single"/>
          <w:shd w:val="clear" w:color="auto" w:fill="FFFFFF"/>
        </w:rPr>
        <w:t>Costruire progetti interculturali per una scuola multiculturale.</w:t>
      </w:r>
    </w:p>
    <w:p w:rsidR="00EC362B" w:rsidRPr="00E119E8" w:rsidRDefault="00EC362B" w:rsidP="00A57E41">
      <w:pPr>
        <w:spacing w:after="0"/>
        <w:jc w:val="both"/>
      </w:pPr>
      <w:r w:rsidRPr="00E119E8">
        <w:t xml:space="preserve">Negli ultimi anni, l’istituzione scolastica del nostro paese, è stata (ed è </w:t>
      </w:r>
      <w:r w:rsidR="00E84F21" w:rsidRPr="00E119E8">
        <w:t>tuttora</w:t>
      </w:r>
      <w:r w:rsidRPr="00E119E8">
        <w:t>) protagonista del fenomeno</w:t>
      </w:r>
      <w:r w:rsidR="00FD0C25">
        <w:t xml:space="preserve"> immigratorio,</w:t>
      </w:r>
      <w:r w:rsidRPr="00E119E8">
        <w:t xml:space="preserve"> fenomeno in crescita </w:t>
      </w:r>
      <w:r w:rsidR="00FD0C25">
        <w:t>che ved</w:t>
      </w:r>
      <w:r w:rsidRPr="00E119E8">
        <w:t>e sempre più insegnanti</w:t>
      </w:r>
      <w:r w:rsidR="00FD0C25">
        <w:t xml:space="preserve"> che</w:t>
      </w:r>
      <w:r w:rsidRPr="00E119E8">
        <w:t xml:space="preserve"> si trovano ad aver alunni stranieri in classe, ma questo inserimento talvolta si rivela difficile a causa di resistenze da parte </w:t>
      </w:r>
      <w:r w:rsidR="00E84F21" w:rsidRPr="00E119E8">
        <w:t>dell’</w:t>
      </w:r>
      <w:r w:rsidRPr="00E119E8">
        <w:t>istituzione stessa che raramente si avvale di mediatori culturali, resistenze da parte degli stessi insegnanti che si lamentano di essere abbandonati a se stessi senza il supporto di percorsi e materiali didattici adeguati, resistenze dei curricoli didattici stessi, un po’ troppo etnocentrici.</w:t>
      </w:r>
    </w:p>
    <w:p w:rsidR="00EC362B" w:rsidRPr="00E119E8" w:rsidRDefault="00EC362B" w:rsidP="00A57E41">
      <w:pPr>
        <w:spacing w:after="0"/>
        <w:jc w:val="both"/>
      </w:pPr>
      <w:r w:rsidRPr="00E119E8">
        <w:t xml:space="preserve">La presenza di alunni stranieri ci ha fatto scoprire la necessità di </w:t>
      </w:r>
      <w:r w:rsidR="00E84F21" w:rsidRPr="00744147">
        <w:rPr>
          <w:i/>
        </w:rPr>
        <w:t>un’</w:t>
      </w:r>
      <w:r w:rsidRPr="00744147">
        <w:rPr>
          <w:i/>
        </w:rPr>
        <w:t>educazione interculturale</w:t>
      </w:r>
    </w:p>
    <w:p w:rsidR="00E119E8" w:rsidRDefault="00FD0C25" w:rsidP="00EC362B">
      <w:pPr>
        <w:jc w:val="both"/>
      </w:pPr>
      <w:r>
        <w:t>che</w:t>
      </w:r>
      <w:r w:rsidR="00EC362B" w:rsidRPr="00E119E8">
        <w:t xml:space="preserve"> ha una grande finalità educativa per formare giovani capaci di vivere pacificamente nei confronti di qualunque tipo di diversità rimuovendo ogni forma di pregiudizio. </w:t>
      </w:r>
    </w:p>
    <w:p w:rsidR="00EC362B" w:rsidRPr="00EC362B" w:rsidRDefault="00E52C05" w:rsidP="00EC362B">
      <w:pPr>
        <w:jc w:val="both"/>
        <w:rPr>
          <w:color w:val="7030A0"/>
          <w:sz w:val="32"/>
          <w:szCs w:val="32"/>
        </w:rPr>
      </w:pPr>
      <w:r>
        <w:rPr>
          <w:color w:val="7030A0"/>
          <w:sz w:val="32"/>
          <w:szCs w:val="32"/>
        </w:rPr>
        <w:t>4.3.1</w:t>
      </w:r>
      <w:r w:rsidR="00E84F21">
        <w:rPr>
          <w:color w:val="7030A0"/>
          <w:sz w:val="32"/>
          <w:szCs w:val="32"/>
        </w:rPr>
        <w:t xml:space="preserve"> </w:t>
      </w:r>
      <w:r w:rsidR="00EC362B">
        <w:rPr>
          <w:color w:val="7030A0"/>
          <w:sz w:val="32"/>
          <w:szCs w:val="32"/>
        </w:rPr>
        <w:t xml:space="preserve"> Proposte nel sistema educativo</w:t>
      </w:r>
      <w:r w:rsidR="00E84F21">
        <w:rPr>
          <w:color w:val="7030A0"/>
          <w:sz w:val="32"/>
          <w:szCs w:val="32"/>
        </w:rPr>
        <w:t>.</w:t>
      </w:r>
    </w:p>
    <w:p w:rsidR="00E84F21" w:rsidRPr="00E119E8" w:rsidRDefault="00FD0C25" w:rsidP="00A57E41">
      <w:pPr>
        <w:spacing w:after="0"/>
        <w:jc w:val="both"/>
      </w:pPr>
      <w:r>
        <w:t xml:space="preserve"> R</w:t>
      </w:r>
      <w:r w:rsidR="00E84F21" w:rsidRPr="00E119E8">
        <w:t>ealizzare</w:t>
      </w:r>
      <w:r>
        <w:t xml:space="preserve"> quindi</w:t>
      </w:r>
      <w:r w:rsidR="00E84F21" w:rsidRPr="00E119E8">
        <w:t xml:space="preserve"> un’</w:t>
      </w:r>
      <w:r w:rsidR="00E84F21" w:rsidRPr="00744147">
        <w:rPr>
          <w:i/>
        </w:rPr>
        <w:t>educazione interculturale</w:t>
      </w:r>
      <w:r>
        <w:t xml:space="preserve"> non si rende necessario</w:t>
      </w:r>
      <w:r w:rsidR="00E84F21" w:rsidRPr="00E119E8">
        <w:t xml:space="preserve"> solo laddove vi siano stranieri in classe perché la diversità culturale è una caratteristica generale della società e non circoscritta all’ambiente</w:t>
      </w:r>
      <w:r w:rsidR="00551ADB">
        <w:t xml:space="preserve"> scolastico. Essa interviene su </w:t>
      </w:r>
      <w:r w:rsidR="00E84F21" w:rsidRPr="00E119E8">
        <w:t>preconcetti, stereotipi e pregiudizi individuali e collettivi, ovvero i percorsi didattici devono passare sia sul piano cognitivo sia (e soprattutto) su quello affettivo, valoriale</w:t>
      </w:r>
      <w:r w:rsidR="00551ADB">
        <w:t xml:space="preserve"> e </w:t>
      </w:r>
      <w:r w:rsidR="00E84F21" w:rsidRPr="00E119E8">
        <w:t xml:space="preserve">comportamentale. </w:t>
      </w:r>
    </w:p>
    <w:p w:rsidR="00E84F21" w:rsidRDefault="00E84F21" w:rsidP="00E84F21">
      <w:pPr>
        <w:jc w:val="both"/>
      </w:pPr>
      <w:r w:rsidRPr="00E119E8">
        <w:t>L’insegnante deve essere coinvolto in prima persona, poiché non è estraneo alle dinamiche suscitate dall’incontro con il diverso, pur avendo più strumenti per affrontarlo. Perciò egli deve analizzare prima di tutto dentro di se un tema a valenza interculturale per poi proporlo agli allievi, per scopriregli stereotipi e gli atteggiamenti che egli stesso mette in atto, in modo da reagire correttamente di fronte alle risposte degli studenti.</w:t>
      </w:r>
    </w:p>
    <w:p w:rsidR="00DB7397" w:rsidRDefault="00E52C05" w:rsidP="00E84F21">
      <w:pPr>
        <w:jc w:val="both"/>
        <w:rPr>
          <w:color w:val="7030A0"/>
          <w:sz w:val="32"/>
          <w:szCs w:val="32"/>
        </w:rPr>
      </w:pPr>
      <w:r>
        <w:rPr>
          <w:color w:val="7030A0"/>
          <w:sz w:val="32"/>
          <w:szCs w:val="32"/>
        </w:rPr>
        <w:lastRenderedPageBreak/>
        <w:t xml:space="preserve">4.3.2 </w:t>
      </w:r>
      <w:r w:rsidR="00E84F21" w:rsidRPr="00E61731">
        <w:rPr>
          <w:color w:val="7030A0"/>
          <w:sz w:val="32"/>
          <w:szCs w:val="32"/>
        </w:rPr>
        <w:t>Cosa fare concretamente.</w:t>
      </w:r>
    </w:p>
    <w:p w:rsidR="00E84F21" w:rsidRPr="00DB7397" w:rsidRDefault="00E84F21" w:rsidP="00D43042">
      <w:pPr>
        <w:spacing w:after="0"/>
        <w:jc w:val="both"/>
        <w:rPr>
          <w:color w:val="7030A0"/>
          <w:sz w:val="32"/>
          <w:szCs w:val="32"/>
        </w:rPr>
      </w:pPr>
      <w:r w:rsidRPr="00E119E8">
        <w:t>Per consentire un livello minimo di partecipazione sociale è necessario certificare le competenze in italiano come lingua seconda; questa considerazione del plurilinguismo come fonte di vantaggi cognitivi deve portare al riconoscimento</w:t>
      </w:r>
      <w:r w:rsidR="00AD6391">
        <w:t xml:space="preserve"> e</w:t>
      </w:r>
      <w:r w:rsidRPr="00E119E8">
        <w:t xml:space="preserve"> alla valorizzazione del patrimonio culturale dei giovani stranieri. In via sperimentale, è possibile aggiungere nel programma scolastico l’insegnamento di alcune lingue “altre” come per esempio l’arabo o il cinese.</w:t>
      </w:r>
    </w:p>
    <w:p w:rsidR="00E84F21" w:rsidRPr="00E119E8" w:rsidRDefault="00E84F21" w:rsidP="00AD6391">
      <w:pPr>
        <w:spacing w:after="0"/>
        <w:jc w:val="both"/>
      </w:pPr>
      <w:r w:rsidRPr="00E119E8">
        <w:t>Destano molta preoccupazione i fenomeni di abbandono e ritardo scolastico fra gli alunni stranieri, ma a ciò si aggiungono i problemi dell’essere adolescenti, età difficile per tutti poiché è un periodo di costruzione dell’identità, in questo caso fatta di elementi della cultura di origine e di quella di accoglienza. Per favorire gli insegnanti in tutto ciò è necessario prevedere la presenza di figure professionali quali facilitatori linguistici, operatori interculturali, mediatori linguistici e culturali, affinché accompagnino il processo d’integrazione.</w:t>
      </w:r>
    </w:p>
    <w:p w:rsidR="00E84F21" w:rsidRPr="00E119E8" w:rsidRDefault="00E84F21" w:rsidP="00AD6391">
      <w:pPr>
        <w:spacing w:after="0"/>
        <w:jc w:val="both"/>
      </w:pPr>
      <w:r w:rsidRPr="00E119E8">
        <w:t>Per rendere concreti questi buoni propositi è necessaria la definizione di moduli di formazione di primo e secondo livello per l’insegnamento dell’italiano ad alunni stranieri e per la valorizzazione della lingua. È importante</w:t>
      </w:r>
      <w:r w:rsidR="00F93BF4">
        <w:t xml:space="preserve"> altresì</w:t>
      </w:r>
      <w:r w:rsidRPr="00E119E8">
        <w:t xml:space="preserve"> valorizzare la funzione dei mediatori linguistici culturali nei compiti di accoglienza e facilitazione delle famiglie e del rapporto tra famiglie, insegnanti e allievi.</w:t>
      </w:r>
    </w:p>
    <w:p w:rsidR="00E84F21" w:rsidRPr="00E119E8" w:rsidRDefault="007E0B02" w:rsidP="00AD6391">
      <w:pPr>
        <w:spacing w:after="0"/>
        <w:jc w:val="both"/>
      </w:pPr>
      <w:r w:rsidRPr="00E119E8">
        <w:t>Sono</w:t>
      </w:r>
      <w:r w:rsidR="00E84F21" w:rsidRPr="00E119E8">
        <w:t xml:space="preserve"> molto </w:t>
      </w:r>
      <w:r w:rsidRPr="00E119E8">
        <w:t>importanti</w:t>
      </w:r>
      <w:r w:rsidR="00E84F21" w:rsidRPr="00E119E8">
        <w:t xml:space="preserve"> il coinvolgimento delle famiglie degli alunni stranieri nelle</w:t>
      </w:r>
      <w:r w:rsidR="00551ADB">
        <w:t xml:space="preserve"> attività scolastiche, la loro facile integrazione</w:t>
      </w:r>
      <w:r w:rsidR="00E84F21" w:rsidRPr="00E119E8">
        <w:t xml:space="preserve"> </w:t>
      </w:r>
      <w:r w:rsidRPr="00E119E8">
        <w:t>nell’organizzazione</w:t>
      </w:r>
      <w:r w:rsidR="00551ADB">
        <w:t xml:space="preserve"> sociale attraverso</w:t>
      </w:r>
      <w:r w:rsidR="00E84F21" w:rsidRPr="00E119E8">
        <w:t xml:space="preserve"> la prima alfabetizzazione e l’apprendimento dell’italiano da parte dei genitori e degli adulti immigrati in generale.</w:t>
      </w:r>
    </w:p>
    <w:p w:rsidR="00E84F21" w:rsidRPr="00E119E8" w:rsidRDefault="00E84F21" w:rsidP="00E84F21">
      <w:pPr>
        <w:jc w:val="both"/>
      </w:pPr>
      <w:r w:rsidRPr="00E119E8">
        <w:t>Si potrebbe proporre la costituzione di un gruppo tecnico di lavoro per definire proposte di trasmissioni televisive dedicate agli obiettivi fin qui elencati, favorire le autonomie scolastiche nel proporsi come luoghi di alfabetizzazione per i genitori e costituire un tavolo di lavoro che unis</w:t>
      </w:r>
      <w:r w:rsidR="00A11F7C" w:rsidRPr="00E119E8">
        <w:t>ca i Ministeri delle Politiche S</w:t>
      </w:r>
      <w:r w:rsidRPr="00E119E8">
        <w:t>ociali, Lavoro, Famiglia e le Regioni per riunire il sistema dell’istruzione e quello della formazione professionale.</w:t>
      </w:r>
    </w:p>
    <w:p w:rsidR="001570B5" w:rsidRPr="00DB7397" w:rsidRDefault="00DB7397" w:rsidP="00DB7397">
      <w:pPr>
        <w:jc w:val="both"/>
        <w:rPr>
          <w:color w:val="7030A0"/>
          <w:sz w:val="32"/>
          <w:szCs w:val="32"/>
        </w:rPr>
      </w:pPr>
      <w:r w:rsidRPr="00DB7397">
        <w:rPr>
          <w:color w:val="7030A0"/>
          <w:sz w:val="32"/>
          <w:szCs w:val="32"/>
        </w:rPr>
        <w:t xml:space="preserve">4.3.3 </w:t>
      </w:r>
      <w:r w:rsidR="001570B5" w:rsidRPr="00DB7397">
        <w:rPr>
          <w:color w:val="7030A0"/>
          <w:sz w:val="32"/>
          <w:szCs w:val="32"/>
        </w:rPr>
        <w:t>Tra il dire e il fare c’</w:t>
      </w:r>
      <w:r w:rsidRPr="00DB7397">
        <w:rPr>
          <w:color w:val="7030A0"/>
          <w:sz w:val="32"/>
          <w:szCs w:val="32"/>
        </w:rPr>
        <w:t xml:space="preserve">è di </w:t>
      </w:r>
      <w:r w:rsidR="001570B5" w:rsidRPr="00DB7397">
        <w:rPr>
          <w:color w:val="7030A0"/>
          <w:sz w:val="32"/>
          <w:szCs w:val="32"/>
        </w:rPr>
        <w:t>mezzo…</w:t>
      </w:r>
      <w:r w:rsidRPr="00DB7397">
        <w:rPr>
          <w:color w:val="7030A0"/>
          <w:sz w:val="32"/>
          <w:szCs w:val="32"/>
        </w:rPr>
        <w:t>una buona Educazione</w:t>
      </w:r>
    </w:p>
    <w:p w:rsidR="00DB7397" w:rsidRDefault="00DB7397" w:rsidP="00DB7397">
      <w:pPr>
        <w:jc w:val="both"/>
        <w:rPr>
          <w:color w:val="7030A0"/>
          <w:sz w:val="32"/>
          <w:szCs w:val="32"/>
        </w:rPr>
      </w:pPr>
      <w:r w:rsidRPr="00DB7397">
        <w:rPr>
          <w:color w:val="7030A0"/>
          <w:sz w:val="32"/>
          <w:szCs w:val="32"/>
        </w:rPr>
        <w:t xml:space="preserve">          Interculturale</w:t>
      </w:r>
      <w:r>
        <w:rPr>
          <w:color w:val="7030A0"/>
          <w:sz w:val="32"/>
          <w:szCs w:val="32"/>
        </w:rPr>
        <w:t>!</w:t>
      </w:r>
    </w:p>
    <w:p w:rsidR="00DB7397" w:rsidRPr="00DB7397" w:rsidRDefault="00D43042" w:rsidP="00F93BF4">
      <w:pPr>
        <w:spacing w:after="0" w:line="240" w:lineRule="auto"/>
        <w:jc w:val="both"/>
        <w:rPr>
          <w:rFonts w:eastAsia="Arial"/>
        </w:rPr>
      </w:pPr>
      <w:r>
        <w:rPr>
          <w:rFonts w:eastAsia="Arial"/>
        </w:rPr>
        <w:t>L</w:t>
      </w:r>
      <w:r w:rsidRPr="00D43042">
        <w:rPr>
          <w:rFonts w:eastAsia="Arial"/>
          <w:i/>
        </w:rPr>
        <w:t>'e</w:t>
      </w:r>
      <w:r w:rsidR="00DB7397" w:rsidRPr="00D43042">
        <w:rPr>
          <w:rFonts w:eastAsia="Arial"/>
          <w:i/>
        </w:rPr>
        <w:t xml:space="preserve">ducazione interculturale </w:t>
      </w:r>
      <w:r w:rsidR="00DB7397" w:rsidRPr="00DB7397">
        <w:rPr>
          <w:rFonts w:eastAsia="Arial"/>
        </w:rPr>
        <w:t>deve essere affrontata quotidianamente in classe.</w:t>
      </w:r>
      <w:r>
        <w:rPr>
          <w:rFonts w:eastAsia="Arial"/>
        </w:rPr>
        <w:t xml:space="preserve"> </w:t>
      </w:r>
      <w:r w:rsidR="00DB7397" w:rsidRPr="00DB7397">
        <w:rPr>
          <w:rFonts w:eastAsia="Arial"/>
        </w:rPr>
        <w:t>Se l’attenzione degli studenti non verrà portata in modo opportuno verso le diversità interne della classe, della scuola e non verrà affrontato il tema della tolleranza, nei confronti di una persona con etnia,</w:t>
      </w:r>
      <w:r w:rsidR="00DB7397">
        <w:rPr>
          <w:rFonts w:eastAsia="Arial"/>
        </w:rPr>
        <w:t xml:space="preserve"> </w:t>
      </w:r>
      <w:r w:rsidR="00DB7397" w:rsidRPr="00DB7397">
        <w:rPr>
          <w:rFonts w:eastAsia="Arial"/>
        </w:rPr>
        <w:t xml:space="preserve">cultura e lingua diversa dalla nostra, lo studio di altre civiltà o di problemi legati alle minoranze </w:t>
      </w:r>
      <w:r w:rsidR="00F93BF4">
        <w:rPr>
          <w:rFonts w:eastAsia="Arial"/>
        </w:rPr>
        <w:t>etniche non sarà poi così utile</w:t>
      </w:r>
      <w:r w:rsidR="00DB7397" w:rsidRPr="00DB7397">
        <w:rPr>
          <w:rFonts w:eastAsia="Arial"/>
        </w:rPr>
        <w:t>.</w:t>
      </w:r>
      <w:r w:rsidR="00DB7397">
        <w:rPr>
          <w:rFonts w:eastAsia="Arial"/>
        </w:rPr>
        <w:t xml:space="preserve"> </w:t>
      </w:r>
      <w:r w:rsidR="00DB7397" w:rsidRPr="00DB7397">
        <w:rPr>
          <w:rFonts w:eastAsia="Arial"/>
        </w:rPr>
        <w:t>L'insegnante quindi dovrà fare</w:t>
      </w:r>
      <w:r w:rsidR="00F93BF4">
        <w:rPr>
          <w:rFonts w:eastAsia="Arial"/>
        </w:rPr>
        <w:t xml:space="preserve"> </w:t>
      </w:r>
      <w:r w:rsidR="00DB7397" w:rsidRPr="00DB7397">
        <w:rPr>
          <w:rFonts w:eastAsia="Arial"/>
        </w:rPr>
        <w:t>in modo che nella programmazione didattica ci sia coerenza tra gli obiettivi, i contenuti e i metodi con cui vuole lavorare.</w:t>
      </w:r>
      <w:r w:rsidR="00F93BF4">
        <w:rPr>
          <w:rFonts w:eastAsia="Arial"/>
        </w:rPr>
        <w:t xml:space="preserve"> L</w:t>
      </w:r>
      <w:r w:rsidR="00DB7397" w:rsidRPr="00DB7397">
        <w:rPr>
          <w:rFonts w:eastAsia="Arial"/>
        </w:rPr>
        <w:t>’educazione interculturale non consiste solo nello studio di altre civiltà, ma nel comprendere e vivere il presente.</w:t>
      </w:r>
      <w:r w:rsidR="00DB7397">
        <w:rPr>
          <w:rFonts w:eastAsia="Arial"/>
        </w:rPr>
        <w:t xml:space="preserve"> </w:t>
      </w:r>
      <w:r w:rsidR="00AD6391">
        <w:rPr>
          <w:rFonts w:eastAsia="Arial"/>
        </w:rPr>
        <w:t>U</w:t>
      </w:r>
      <w:r w:rsidR="00DB7397" w:rsidRPr="00DB7397">
        <w:rPr>
          <w:rFonts w:eastAsia="Arial"/>
        </w:rPr>
        <w:t>na didattica basata sull’interculturalità non deve far finta che non esistano diversità tra popoli e cultura che gener</w:t>
      </w:r>
      <w:r w:rsidR="00AD6391">
        <w:rPr>
          <w:rFonts w:eastAsia="Arial"/>
        </w:rPr>
        <w:t>ano conflitti e incomprensioni.</w:t>
      </w:r>
      <w:r w:rsidR="00DB7397">
        <w:rPr>
          <w:rFonts w:eastAsia="Arial"/>
        </w:rPr>
        <w:t xml:space="preserve"> </w:t>
      </w:r>
      <w:r w:rsidR="00DB7397" w:rsidRPr="00DB7397">
        <w:rPr>
          <w:rFonts w:eastAsia="Arial"/>
        </w:rPr>
        <w:t>Per svolgere un buon lavoro quindi bisogna mettere in luce sia le somiglianze che le differenze, gli incontri e gli scambi ma anche le difficoltà e gli scontri.</w:t>
      </w:r>
    </w:p>
    <w:p w:rsidR="00F93BF4" w:rsidRDefault="00DB7397" w:rsidP="00F93BF4">
      <w:pPr>
        <w:spacing w:after="0"/>
        <w:jc w:val="both"/>
        <w:rPr>
          <w:rFonts w:eastAsia="Arial"/>
        </w:rPr>
      </w:pPr>
      <w:r w:rsidRPr="00DB7397">
        <w:rPr>
          <w:rFonts w:eastAsia="Arial"/>
        </w:rPr>
        <w:t xml:space="preserve">L’educazione interculturale è un’ottica con la quale affrontare i contenuti didattici disciplinari e deve essere quindi  realizzata in collegamento con </w:t>
      </w:r>
      <w:r w:rsidR="002D3957">
        <w:rPr>
          <w:rFonts w:eastAsia="Arial"/>
        </w:rPr>
        <w:t xml:space="preserve">le altre educazioni (educazione </w:t>
      </w:r>
      <w:r w:rsidRPr="00DB7397">
        <w:rPr>
          <w:rFonts w:eastAsia="Arial"/>
        </w:rPr>
        <w:t>civica,</w:t>
      </w:r>
      <w:r w:rsidR="002D3957">
        <w:rPr>
          <w:rFonts w:eastAsia="Arial"/>
        </w:rPr>
        <w:t xml:space="preserve"> </w:t>
      </w:r>
      <w:r w:rsidRPr="00DB7397">
        <w:rPr>
          <w:rFonts w:eastAsia="Arial"/>
        </w:rPr>
        <w:t>allo sviluppo,</w:t>
      </w:r>
      <w:r w:rsidR="002D3957">
        <w:rPr>
          <w:rFonts w:eastAsia="Arial"/>
        </w:rPr>
        <w:t xml:space="preserve"> </w:t>
      </w:r>
      <w:r w:rsidRPr="00DB7397">
        <w:rPr>
          <w:rFonts w:eastAsia="Arial"/>
        </w:rPr>
        <w:t>ecc</w:t>
      </w:r>
      <w:r w:rsidR="002D3957">
        <w:rPr>
          <w:rFonts w:eastAsia="Arial"/>
        </w:rPr>
        <w:t>..</w:t>
      </w:r>
      <w:r w:rsidRPr="00DB7397">
        <w:rPr>
          <w:rFonts w:eastAsia="Arial"/>
        </w:rPr>
        <w:t>).</w:t>
      </w:r>
    </w:p>
    <w:p w:rsidR="00DB7397" w:rsidRPr="00DB7397" w:rsidRDefault="00DB7397" w:rsidP="00F93BF4">
      <w:pPr>
        <w:spacing w:after="0"/>
        <w:jc w:val="both"/>
        <w:rPr>
          <w:rFonts w:eastAsia="Arial"/>
        </w:rPr>
      </w:pPr>
      <w:r w:rsidRPr="00DB7397">
        <w:rPr>
          <w:rFonts w:eastAsia="Arial"/>
        </w:rPr>
        <w:t>Per prima cosa bisogna affrontare la relatività culturale e individuare i contenuti di valenza interculturale come le migrazione, la biodiversità,</w:t>
      </w:r>
      <w:r>
        <w:rPr>
          <w:rFonts w:eastAsia="Arial"/>
        </w:rPr>
        <w:t xml:space="preserve"> </w:t>
      </w:r>
      <w:r w:rsidRPr="00DB7397">
        <w:rPr>
          <w:rFonts w:eastAsia="Arial"/>
        </w:rPr>
        <w:t>le medicine non occidentali ecc.</w:t>
      </w:r>
    </w:p>
    <w:p w:rsidR="00DB7397" w:rsidRPr="00DB7397" w:rsidRDefault="00DB7397" w:rsidP="0004104E">
      <w:pPr>
        <w:spacing w:after="0" w:line="240" w:lineRule="auto"/>
        <w:jc w:val="both"/>
        <w:rPr>
          <w:rFonts w:eastAsia="Arial"/>
        </w:rPr>
      </w:pPr>
      <w:r w:rsidRPr="00DB7397">
        <w:rPr>
          <w:rFonts w:eastAsia="Arial"/>
        </w:rPr>
        <w:lastRenderedPageBreak/>
        <w:t xml:space="preserve">In secondo luogo bisogna intervenire nella trattazione interdisciplinare dei grandi problemi del nostro tempo attraverso le varie "educazioni". </w:t>
      </w:r>
    </w:p>
    <w:p w:rsidR="00DB7397" w:rsidRPr="00DB7397" w:rsidRDefault="00DB7397" w:rsidP="0004104E">
      <w:pPr>
        <w:spacing w:after="0"/>
        <w:jc w:val="both"/>
        <w:rPr>
          <w:rFonts w:eastAsia="Arial"/>
        </w:rPr>
      </w:pPr>
      <w:r w:rsidRPr="00DB7397">
        <w:rPr>
          <w:rFonts w:eastAsia="Arial"/>
        </w:rPr>
        <w:t>Vi sono inoltre diverse riflessioni negli ultimi anni sulla validità formativa e sull'opportunità didattica di utilizzare il cinema come uno strumento di lavoro nello studio delle grandi problematiche del nostro tempo e in particolare in relazion</w:t>
      </w:r>
      <w:r w:rsidR="0004104E">
        <w:rPr>
          <w:rFonts w:eastAsia="Arial"/>
        </w:rPr>
        <w:t>e ai temi dell'interculturalità.</w:t>
      </w:r>
    </w:p>
    <w:p w:rsidR="00F93BF4" w:rsidRPr="00162122" w:rsidRDefault="00DB7397" w:rsidP="00DB7397">
      <w:pPr>
        <w:jc w:val="both"/>
        <w:rPr>
          <w:rFonts w:eastAsia="Arial"/>
        </w:rPr>
      </w:pPr>
      <w:r w:rsidRPr="00DB7397">
        <w:rPr>
          <w:rFonts w:eastAsia="Arial"/>
        </w:rPr>
        <w:t>Per utilizzare il cinema in ambito scolastico è fondamentale integrarlo con un'educazione all' informazione e ai media.</w:t>
      </w:r>
      <w:r>
        <w:rPr>
          <w:rFonts w:eastAsia="Arial"/>
        </w:rPr>
        <w:t xml:space="preserve"> </w:t>
      </w:r>
      <w:r w:rsidRPr="00DB7397">
        <w:rPr>
          <w:rFonts w:eastAsia="Arial"/>
        </w:rPr>
        <w:t>Si presentano inoltre le piste di lavoro da realizzare nelle scuole e percorsi didattici già sperimentati con studenti, sulle tematiche relative alla conoscenza di sé e degli altri, all'incontro/scontro tra culture, alla pace e ai diritti.</w:t>
      </w:r>
    </w:p>
    <w:p w:rsidR="00DB7397" w:rsidRDefault="00DB7397" w:rsidP="00DB7397">
      <w:pPr>
        <w:jc w:val="both"/>
        <w:rPr>
          <w:rFonts w:eastAsia="Arial"/>
          <w:color w:val="7030A0"/>
          <w:sz w:val="32"/>
          <w:szCs w:val="32"/>
        </w:rPr>
      </w:pPr>
      <w:r>
        <w:rPr>
          <w:rFonts w:eastAsia="Arial"/>
          <w:color w:val="7030A0"/>
          <w:sz w:val="32"/>
          <w:szCs w:val="32"/>
        </w:rPr>
        <w:t>4.3.4 Tipologie di percorsi per un’Educazione Interculturale.</w:t>
      </w:r>
    </w:p>
    <w:p w:rsidR="00DB7397" w:rsidRPr="0004104E" w:rsidRDefault="00DB7397" w:rsidP="0004104E">
      <w:pPr>
        <w:spacing w:line="240" w:lineRule="auto"/>
        <w:jc w:val="both"/>
        <w:rPr>
          <w:rFonts w:eastAsia="Arial"/>
        </w:rPr>
      </w:pPr>
      <w:r w:rsidRPr="00DB7397">
        <w:rPr>
          <w:rFonts w:eastAsia="Arial"/>
        </w:rPr>
        <w:t>Sono moltissimi i percorsi di Educazione intercult</w:t>
      </w:r>
      <w:r w:rsidR="002D3957">
        <w:rPr>
          <w:rFonts w:eastAsia="Arial"/>
        </w:rPr>
        <w:t>urale che si possono realizzare.</w:t>
      </w:r>
      <w:r w:rsidR="00AB1450">
        <w:rPr>
          <w:rFonts w:eastAsia="Arial"/>
        </w:rPr>
        <w:t xml:space="preserve"> </w:t>
      </w:r>
      <w:r w:rsidRPr="00DB7397">
        <w:rPr>
          <w:rFonts w:eastAsia="Arial"/>
        </w:rPr>
        <w:t>Possiamo raggruppare alcuni di questi percorsi in tipologie:</w:t>
      </w:r>
    </w:p>
    <w:p w:rsidR="00DB7397" w:rsidRPr="00DB7397" w:rsidRDefault="00DB7397" w:rsidP="00F93BF4">
      <w:pPr>
        <w:spacing w:after="0" w:line="240" w:lineRule="auto"/>
        <w:jc w:val="both"/>
        <w:rPr>
          <w:rFonts w:eastAsia="Arial"/>
        </w:rPr>
      </w:pPr>
      <w:r w:rsidRPr="00DB7397">
        <w:rPr>
          <w:rFonts w:eastAsia="Arial"/>
        </w:rPr>
        <w:t>1) La riflessione sull'identità</w:t>
      </w:r>
      <w:r>
        <w:rPr>
          <w:rFonts w:eastAsia="Arial"/>
        </w:rPr>
        <w:t>:</w:t>
      </w:r>
    </w:p>
    <w:p w:rsidR="00DB7397" w:rsidRPr="00DB7397" w:rsidRDefault="00DB7397" w:rsidP="00F93BF4">
      <w:pPr>
        <w:spacing w:after="0"/>
        <w:jc w:val="both"/>
        <w:rPr>
          <w:rFonts w:eastAsia="Arial"/>
        </w:rPr>
      </w:pPr>
      <w:r w:rsidRPr="00DB7397">
        <w:rPr>
          <w:rFonts w:eastAsia="Arial"/>
        </w:rPr>
        <w:t>a) elementi costitutivi dell’identità: poli</w:t>
      </w:r>
      <w:r>
        <w:rPr>
          <w:rFonts w:eastAsia="Arial"/>
        </w:rPr>
        <w:t>-i</w:t>
      </w:r>
      <w:r w:rsidRPr="00DB7397">
        <w:rPr>
          <w:rFonts w:eastAsia="Arial"/>
        </w:rPr>
        <w:t>dentità e poli</w:t>
      </w:r>
      <w:r>
        <w:rPr>
          <w:rFonts w:eastAsia="Arial"/>
        </w:rPr>
        <w:t>-</w:t>
      </w:r>
      <w:r w:rsidRPr="00DB7397">
        <w:rPr>
          <w:rFonts w:eastAsia="Arial"/>
        </w:rPr>
        <w:t>appartenenze;</w:t>
      </w:r>
    </w:p>
    <w:p w:rsidR="00DB7397" w:rsidRPr="00DB7397" w:rsidRDefault="00DB7397" w:rsidP="00F93BF4">
      <w:pPr>
        <w:spacing w:after="0" w:line="240" w:lineRule="auto"/>
        <w:jc w:val="both"/>
        <w:rPr>
          <w:rFonts w:eastAsia="Arial"/>
        </w:rPr>
      </w:pPr>
      <w:r w:rsidRPr="00DB7397">
        <w:rPr>
          <w:rFonts w:eastAsia="Arial"/>
        </w:rPr>
        <w:t>b) rapporto tra identità personale e quella di gruppo;</w:t>
      </w:r>
    </w:p>
    <w:p w:rsidR="00DB7397" w:rsidRPr="00DB7397" w:rsidRDefault="00DB7397" w:rsidP="00DB7397">
      <w:pPr>
        <w:spacing w:line="240" w:lineRule="auto"/>
        <w:jc w:val="both"/>
        <w:rPr>
          <w:rFonts w:eastAsia="Arial"/>
        </w:rPr>
      </w:pPr>
      <w:r w:rsidRPr="00DB7397">
        <w:rPr>
          <w:rFonts w:eastAsia="Arial"/>
        </w:rPr>
        <w:t>d)sguardi reciproci e cambiamento dei ruoli: giochi sul decentramento e il cambiamento del punto di vista.</w:t>
      </w:r>
    </w:p>
    <w:p w:rsidR="00DB7397" w:rsidRPr="00DB7397" w:rsidRDefault="00DB7397" w:rsidP="00F93BF4">
      <w:pPr>
        <w:spacing w:after="0"/>
        <w:jc w:val="both"/>
        <w:rPr>
          <w:rFonts w:eastAsia="Arial"/>
        </w:rPr>
      </w:pPr>
      <w:r w:rsidRPr="00DB7397">
        <w:rPr>
          <w:rFonts w:eastAsia="Arial"/>
        </w:rPr>
        <w:t>2) Incontro con il diverso</w:t>
      </w:r>
      <w:r>
        <w:rPr>
          <w:rFonts w:eastAsia="Arial"/>
        </w:rPr>
        <w:t>:</w:t>
      </w:r>
    </w:p>
    <w:p w:rsidR="00DB7397" w:rsidRPr="00DB7397" w:rsidRDefault="00DB7397" w:rsidP="00F93BF4">
      <w:pPr>
        <w:spacing w:after="0"/>
        <w:jc w:val="both"/>
        <w:rPr>
          <w:rFonts w:eastAsia="Arial"/>
        </w:rPr>
      </w:pPr>
      <w:r w:rsidRPr="00DB7397">
        <w:rPr>
          <w:rFonts w:eastAsia="Arial"/>
        </w:rPr>
        <w:t>a) le diversità presenti all'interno della classe o della nostra società;</w:t>
      </w:r>
    </w:p>
    <w:p w:rsidR="00DB7397" w:rsidRPr="00DB7397" w:rsidRDefault="00DB7397" w:rsidP="00F93BF4">
      <w:pPr>
        <w:spacing w:after="0"/>
        <w:jc w:val="both"/>
        <w:rPr>
          <w:rFonts w:eastAsia="Arial"/>
        </w:rPr>
      </w:pPr>
      <w:r w:rsidRPr="00DB7397">
        <w:rPr>
          <w:rFonts w:eastAsia="Arial"/>
        </w:rPr>
        <w:t xml:space="preserve">b)Paesi e culture a confronto nello spazio e nel tempo; </w:t>
      </w:r>
    </w:p>
    <w:p w:rsidR="00DB7397" w:rsidRPr="00DB7397" w:rsidRDefault="00DB7397" w:rsidP="00DB7397">
      <w:pPr>
        <w:jc w:val="both"/>
        <w:rPr>
          <w:rFonts w:eastAsia="Arial"/>
        </w:rPr>
      </w:pPr>
      <w:r w:rsidRPr="00DB7397">
        <w:rPr>
          <w:rFonts w:eastAsia="Arial"/>
        </w:rPr>
        <w:t>c) momenti di incontro-scontro tra popoli nella storia.</w:t>
      </w:r>
    </w:p>
    <w:p w:rsidR="0004104E" w:rsidRDefault="00DB7397" w:rsidP="00F93BF4">
      <w:pPr>
        <w:spacing w:after="0" w:line="240" w:lineRule="auto"/>
        <w:jc w:val="both"/>
        <w:rPr>
          <w:rFonts w:eastAsia="Arial"/>
        </w:rPr>
      </w:pPr>
      <w:r w:rsidRPr="00DB7397">
        <w:rPr>
          <w:rFonts w:eastAsia="Arial"/>
        </w:rPr>
        <w:t>3) La costruzione del giudizio sugli altri</w:t>
      </w:r>
      <w:r>
        <w:rPr>
          <w:rFonts w:eastAsia="Arial"/>
        </w:rPr>
        <w:t>:</w:t>
      </w:r>
    </w:p>
    <w:p w:rsidR="00DB7397" w:rsidRPr="00DB7397" w:rsidRDefault="00DB7397" w:rsidP="00F93BF4">
      <w:pPr>
        <w:spacing w:after="0" w:line="240" w:lineRule="auto"/>
        <w:jc w:val="both"/>
        <w:rPr>
          <w:rFonts w:eastAsia="Arial"/>
        </w:rPr>
      </w:pPr>
      <w:r w:rsidRPr="00DB7397">
        <w:rPr>
          <w:rFonts w:eastAsia="Arial"/>
        </w:rPr>
        <w:t>a) le difficoltà dell'incontro con il diverso;</w:t>
      </w:r>
    </w:p>
    <w:p w:rsidR="00F93BF4" w:rsidRDefault="00DB7397" w:rsidP="00F93BF4">
      <w:pPr>
        <w:spacing w:after="0"/>
        <w:jc w:val="both"/>
        <w:rPr>
          <w:rFonts w:eastAsia="Arial"/>
        </w:rPr>
      </w:pPr>
      <w:r w:rsidRPr="00DB7397">
        <w:rPr>
          <w:rFonts w:eastAsia="Arial"/>
        </w:rPr>
        <w:t>b)le risposte difensive alle difficoltà;</w:t>
      </w:r>
    </w:p>
    <w:p w:rsidR="00DB7397" w:rsidRPr="00DB7397" w:rsidRDefault="00DB7397" w:rsidP="00F93BF4">
      <w:pPr>
        <w:spacing w:after="100" w:afterAutospacing="1"/>
        <w:jc w:val="both"/>
        <w:rPr>
          <w:rFonts w:eastAsia="Arial"/>
        </w:rPr>
      </w:pPr>
      <w:r w:rsidRPr="00DB7397">
        <w:rPr>
          <w:rFonts w:eastAsia="Arial"/>
        </w:rPr>
        <w:t>c) tolleranza e limiti alla tolleranza.</w:t>
      </w:r>
    </w:p>
    <w:p w:rsidR="009A0B90" w:rsidRDefault="00AB1450" w:rsidP="00A11F7C">
      <w:pPr>
        <w:jc w:val="both"/>
        <w:rPr>
          <w:color w:val="7030A0"/>
          <w:sz w:val="32"/>
          <w:szCs w:val="32"/>
        </w:rPr>
      </w:pPr>
      <w:r>
        <w:rPr>
          <w:color w:val="7030A0"/>
          <w:sz w:val="32"/>
          <w:szCs w:val="32"/>
        </w:rPr>
        <w:t>4.3.5 Definizione delle parole chiave</w:t>
      </w:r>
      <w:r w:rsidR="00EE55AB">
        <w:rPr>
          <w:color w:val="7030A0"/>
          <w:sz w:val="32"/>
          <w:szCs w:val="32"/>
        </w:rPr>
        <w:t>.</w:t>
      </w:r>
    </w:p>
    <w:p w:rsidR="002804F6" w:rsidRPr="00F93BF4" w:rsidRDefault="00F93BF4" w:rsidP="0004104E">
      <w:pPr>
        <w:pStyle w:val="Paragrafoelenco"/>
        <w:numPr>
          <w:ilvl w:val="0"/>
          <w:numId w:val="9"/>
        </w:numPr>
        <w:spacing w:after="0"/>
        <w:jc w:val="both"/>
        <w:rPr>
          <w:i/>
          <w:color w:val="7030A0"/>
          <w:sz w:val="28"/>
          <w:szCs w:val="28"/>
        </w:rPr>
      </w:pPr>
      <w:r>
        <w:rPr>
          <w:i/>
          <w:color w:val="7030A0"/>
          <w:sz w:val="28"/>
          <w:szCs w:val="28"/>
        </w:rPr>
        <w:t xml:space="preserve">Educazione Interculturale: </w:t>
      </w:r>
      <w:r w:rsidR="005E734A">
        <w:rPr>
          <w:color w:val="000000"/>
          <w:shd w:val="clear" w:color="auto" w:fill="FFFFFF"/>
        </w:rPr>
        <w:t>p</w:t>
      </w:r>
      <w:r w:rsidR="003724F7" w:rsidRPr="00F93BF4">
        <w:rPr>
          <w:color w:val="000000"/>
          <w:shd w:val="clear" w:color="auto" w:fill="FFFFFF"/>
        </w:rPr>
        <w:t>er </w:t>
      </w:r>
      <w:r w:rsidR="002804F6" w:rsidRPr="00F93BF4">
        <w:rPr>
          <w:bCs/>
          <w:color w:val="000000"/>
          <w:shd w:val="clear" w:color="auto" w:fill="FFFFFF"/>
        </w:rPr>
        <w:t>Educazione I</w:t>
      </w:r>
      <w:r w:rsidR="003724F7" w:rsidRPr="00F93BF4">
        <w:rPr>
          <w:bCs/>
          <w:color w:val="000000"/>
          <w:shd w:val="clear" w:color="auto" w:fill="FFFFFF"/>
        </w:rPr>
        <w:t>nterculturale</w:t>
      </w:r>
      <w:r w:rsidR="003724F7" w:rsidRPr="00F93BF4">
        <w:rPr>
          <w:color w:val="000000"/>
          <w:shd w:val="clear" w:color="auto" w:fill="FFFFFF"/>
        </w:rPr>
        <w:t> si intende</w:t>
      </w:r>
      <w:r w:rsidR="0042710C" w:rsidRPr="00F93BF4">
        <w:rPr>
          <w:i/>
          <w:color w:val="000000"/>
          <w:shd w:val="clear" w:color="auto" w:fill="FFFFFF"/>
        </w:rPr>
        <w:t xml:space="preserve"> </w:t>
      </w:r>
      <w:r w:rsidR="0042710C" w:rsidRPr="00F93BF4">
        <w:rPr>
          <w:color w:val="000000"/>
          <w:shd w:val="clear" w:color="auto" w:fill="FFFFFF"/>
        </w:rPr>
        <w:t>l’</w:t>
      </w:r>
      <w:r w:rsidR="002804F6" w:rsidRPr="00F93BF4">
        <w:rPr>
          <w:i/>
          <w:color w:val="000000"/>
          <w:shd w:val="clear" w:color="auto" w:fill="FFFFFF"/>
        </w:rPr>
        <w:t>“</w:t>
      </w:r>
      <w:r w:rsidR="003724F7" w:rsidRPr="00F93BF4">
        <w:rPr>
          <w:i/>
          <w:color w:val="000000"/>
          <w:shd w:val="clear" w:color="auto" w:fill="FFFFFF"/>
        </w:rPr>
        <w:t>individuazione, all'interno di un </w:t>
      </w:r>
      <w:r w:rsidR="003724F7" w:rsidRPr="00F93BF4">
        <w:rPr>
          <w:i/>
          <w:shd w:val="clear" w:color="auto" w:fill="FFFFFF"/>
        </w:rPr>
        <w:t>progetto educativo</w:t>
      </w:r>
      <w:r w:rsidR="003724F7" w:rsidRPr="00F93BF4">
        <w:rPr>
          <w:i/>
          <w:color w:val="000000"/>
          <w:shd w:val="clear" w:color="auto" w:fill="FFFFFF"/>
        </w:rPr>
        <w:t>, di uno specifico percorso di interazioni fra soggetti appartenenti a diverse culture e mirante a favorire il superamento del mono</w:t>
      </w:r>
      <w:r w:rsidR="00533984" w:rsidRPr="00F93BF4">
        <w:rPr>
          <w:i/>
          <w:color w:val="000000"/>
          <w:shd w:val="clear" w:color="auto" w:fill="FFFFFF"/>
        </w:rPr>
        <w:t>-</w:t>
      </w:r>
      <w:r w:rsidR="003724F7" w:rsidRPr="00F93BF4">
        <w:rPr>
          <w:i/>
          <w:color w:val="000000"/>
          <w:shd w:val="clear" w:color="auto" w:fill="FFFFFF"/>
        </w:rPr>
        <w:t>culturalismo. Ciò verrà sviluppato attraverso l’acquisizione di strumenti che portino al riconoscimento dei valori appartenenti alle diverse culture, a un confronto finalizzato alla comprensione delle differenze favorendo</w:t>
      </w:r>
      <w:r w:rsidR="002804F6" w:rsidRPr="00F93BF4">
        <w:rPr>
          <w:i/>
          <w:color w:val="000000"/>
          <w:shd w:val="clear" w:color="auto" w:fill="FFFFFF"/>
        </w:rPr>
        <w:t xml:space="preserve"> la verbalizzazione e l’empatia.”.</w:t>
      </w:r>
    </w:p>
    <w:p w:rsidR="002804F6" w:rsidRPr="00F93BF4" w:rsidRDefault="00533984" w:rsidP="00F93BF4">
      <w:pPr>
        <w:pStyle w:val="Paragrafoelenco"/>
        <w:numPr>
          <w:ilvl w:val="0"/>
          <w:numId w:val="7"/>
        </w:numPr>
        <w:spacing w:before="120" w:after="0"/>
        <w:jc w:val="both"/>
        <w:rPr>
          <w:i/>
          <w:color w:val="7030A0"/>
          <w:sz w:val="28"/>
          <w:szCs w:val="28"/>
          <w:shd w:val="clear" w:color="auto" w:fill="FFFFFF"/>
        </w:rPr>
      </w:pPr>
      <w:r>
        <w:rPr>
          <w:i/>
          <w:color w:val="7030A0"/>
          <w:sz w:val="28"/>
          <w:szCs w:val="28"/>
          <w:shd w:val="clear" w:color="auto" w:fill="FFFFFF"/>
        </w:rPr>
        <w:t>Multiculturalismo</w:t>
      </w:r>
      <w:r w:rsidR="00F93BF4">
        <w:rPr>
          <w:i/>
          <w:color w:val="7030A0"/>
          <w:sz w:val="28"/>
          <w:szCs w:val="28"/>
          <w:shd w:val="clear" w:color="auto" w:fill="FFFFFF"/>
        </w:rPr>
        <w:t xml:space="preserve">: </w:t>
      </w:r>
      <w:r w:rsidR="00F93BF4">
        <w:t>i</w:t>
      </w:r>
      <w:r w:rsidR="0042710C" w:rsidRPr="0042710C">
        <w:t>l termine</w:t>
      </w:r>
      <w:r w:rsidR="0042710C" w:rsidRPr="0042710C">
        <w:rPr>
          <w:rStyle w:val="apple-converted-space"/>
        </w:rPr>
        <w:t> </w:t>
      </w:r>
      <w:r w:rsidR="0042710C" w:rsidRPr="00F93BF4">
        <w:rPr>
          <w:bCs/>
        </w:rPr>
        <w:t>multiculturalismo</w:t>
      </w:r>
      <w:r w:rsidR="0042710C" w:rsidRPr="0042710C">
        <w:rPr>
          <w:rStyle w:val="apple-converted-space"/>
        </w:rPr>
        <w:t> </w:t>
      </w:r>
      <w:r w:rsidR="0042710C" w:rsidRPr="0042710C">
        <w:t>è entrato nell'uso comune verso la fine degli</w:t>
      </w:r>
      <w:r w:rsidR="0042710C" w:rsidRPr="0042710C">
        <w:rPr>
          <w:rStyle w:val="apple-converted-space"/>
        </w:rPr>
        <w:t> </w:t>
      </w:r>
      <w:r w:rsidR="0042710C" w:rsidRPr="0042710C">
        <w:t>anni '80</w:t>
      </w:r>
      <w:r w:rsidR="0042710C" w:rsidRPr="0042710C">
        <w:rPr>
          <w:rStyle w:val="apple-converted-space"/>
        </w:rPr>
        <w:t> </w:t>
      </w:r>
      <w:r w:rsidR="0042710C" w:rsidRPr="0042710C">
        <w:t xml:space="preserve">e sta ad identificare una </w:t>
      </w:r>
      <w:r w:rsidR="0042710C" w:rsidRPr="00F93BF4">
        <w:rPr>
          <w:i/>
        </w:rPr>
        <w:t>“società dove più culture, anche molto differenti l'una dall'altra, convivono rispettandosi reciprocamente. Pur avendo interscambi, conservano ognuna le peculiarità del proprio gruppo e le minoranze in particolare mantengono il loro diritto ad esistere, senza omologarsi o fondersi ad una cultura predominante perdendo quindi la propria identità. Sta ad intendere quindi la libertà degli individui di poter scegliere il proprio stile di vita a seconda della propria estrazione socio-culturale.”.</w:t>
      </w:r>
    </w:p>
    <w:p w:rsidR="00593A01" w:rsidRPr="005E734A" w:rsidRDefault="005E734A" w:rsidP="0042710C">
      <w:pPr>
        <w:pStyle w:val="Paragrafoelenco"/>
        <w:numPr>
          <w:ilvl w:val="0"/>
          <w:numId w:val="7"/>
        </w:numPr>
        <w:jc w:val="both"/>
        <w:rPr>
          <w:rStyle w:val="apple-converted-space"/>
          <w:i/>
          <w:color w:val="7030A0"/>
          <w:sz w:val="28"/>
          <w:szCs w:val="28"/>
          <w:shd w:val="clear" w:color="auto" w:fill="FFFFFF"/>
        </w:rPr>
      </w:pPr>
      <w:r>
        <w:rPr>
          <w:i/>
          <w:color w:val="7030A0"/>
          <w:sz w:val="28"/>
          <w:szCs w:val="28"/>
          <w:shd w:val="clear" w:color="auto" w:fill="FFFFFF"/>
        </w:rPr>
        <w:lastRenderedPageBreak/>
        <w:t xml:space="preserve">Interculturalismo: </w:t>
      </w:r>
      <w:r>
        <w:rPr>
          <w:color w:val="000000"/>
          <w:shd w:val="clear" w:color="auto" w:fill="FFFFFF"/>
        </w:rPr>
        <w:t>i</w:t>
      </w:r>
      <w:r w:rsidR="00533984" w:rsidRPr="005E734A">
        <w:rPr>
          <w:color w:val="000000"/>
          <w:shd w:val="clear" w:color="auto" w:fill="FFFFFF"/>
        </w:rPr>
        <w:t>l termine</w:t>
      </w:r>
      <w:r w:rsidR="00533984" w:rsidRPr="005E734A">
        <w:rPr>
          <w:rStyle w:val="apple-converted-space"/>
          <w:color w:val="000000"/>
          <w:shd w:val="clear" w:color="auto" w:fill="FFFFFF"/>
        </w:rPr>
        <w:t> </w:t>
      </w:r>
      <w:r w:rsidR="00533984" w:rsidRPr="005E734A">
        <w:rPr>
          <w:bCs/>
          <w:color w:val="000000"/>
          <w:shd w:val="clear" w:color="auto" w:fill="FFFFFF"/>
        </w:rPr>
        <w:t>interculturalismo</w:t>
      </w:r>
      <w:r w:rsidR="00533984" w:rsidRPr="005E734A">
        <w:rPr>
          <w:rStyle w:val="apple-converted-space"/>
          <w:color w:val="000000"/>
          <w:shd w:val="clear" w:color="auto" w:fill="FFFFFF"/>
        </w:rPr>
        <w:t> </w:t>
      </w:r>
      <w:r w:rsidR="00533984" w:rsidRPr="005E734A">
        <w:rPr>
          <w:color w:val="000000"/>
          <w:shd w:val="clear" w:color="auto" w:fill="FFFFFF"/>
        </w:rPr>
        <w:t>ha una valenza progettuale: rinvia infatti ad un impegno comune che ha come fine l'incontro attivo tra soggetti portatori di culture differenti, aperti al dialogo, disposti a modificare e a farsi modificare. L'intercultura è orientata all' arricchimento reciproco finalizzato alla convivenza pacifica e alla ricerca collettiva di soluzioni appropriate per far fronte alle difficoltà del multiculturalismo.</w:t>
      </w:r>
      <w:r w:rsidR="00533984" w:rsidRPr="005E734A">
        <w:rPr>
          <w:rStyle w:val="apple-converted-space"/>
          <w:color w:val="000000"/>
          <w:shd w:val="clear" w:color="auto" w:fill="FFFFFF"/>
        </w:rPr>
        <w:t> </w:t>
      </w:r>
    </w:p>
    <w:p w:rsidR="00533984" w:rsidRPr="005E734A" w:rsidRDefault="00593A01" w:rsidP="0042710C">
      <w:pPr>
        <w:pStyle w:val="Paragrafoelenco"/>
        <w:numPr>
          <w:ilvl w:val="0"/>
          <w:numId w:val="7"/>
        </w:numPr>
        <w:jc w:val="both"/>
        <w:rPr>
          <w:rStyle w:val="apple-converted-space"/>
          <w:color w:val="7030A0"/>
          <w:sz w:val="28"/>
          <w:szCs w:val="28"/>
          <w:shd w:val="clear" w:color="auto" w:fill="FFFFFF"/>
        </w:rPr>
      </w:pPr>
      <w:r>
        <w:rPr>
          <w:rStyle w:val="apple-converted-space"/>
          <w:i/>
          <w:color w:val="7030A0"/>
          <w:sz w:val="28"/>
          <w:szCs w:val="28"/>
          <w:shd w:val="clear" w:color="auto" w:fill="FFFFFF"/>
        </w:rPr>
        <w:t>Straniero</w:t>
      </w:r>
      <w:r w:rsidR="005E734A">
        <w:rPr>
          <w:rStyle w:val="apple-converted-space"/>
          <w:i/>
          <w:color w:val="7030A0"/>
          <w:sz w:val="28"/>
          <w:szCs w:val="28"/>
          <w:shd w:val="clear" w:color="auto" w:fill="FFFFFF"/>
        </w:rPr>
        <w:t xml:space="preserve">: </w:t>
      </w:r>
      <w:r w:rsidR="005E734A">
        <w:rPr>
          <w:rStyle w:val="apple-converted-space"/>
          <w:shd w:val="clear" w:color="auto" w:fill="FFFFFF"/>
        </w:rPr>
        <w:t>s</w:t>
      </w:r>
      <w:r w:rsidR="00F2370C" w:rsidRPr="005E734A">
        <w:rPr>
          <w:rStyle w:val="apple-converted-space"/>
          <w:shd w:val="clear" w:color="auto" w:fill="FFFFFF"/>
        </w:rPr>
        <w:t>i definisce straniero un popolo o un singolo individuo ,originario  o cittadino di una nazione diversa da quella al quale sono legati da un rapporto di cittadinanza.</w:t>
      </w:r>
    </w:p>
    <w:p w:rsidR="00961B85" w:rsidRPr="005E734A" w:rsidRDefault="00CF6C54" w:rsidP="0004104E">
      <w:pPr>
        <w:pStyle w:val="Paragrafoelenco"/>
        <w:numPr>
          <w:ilvl w:val="0"/>
          <w:numId w:val="7"/>
        </w:numPr>
        <w:jc w:val="both"/>
        <w:rPr>
          <w:i/>
          <w:color w:val="7030A0"/>
          <w:sz w:val="28"/>
          <w:szCs w:val="28"/>
          <w:shd w:val="clear" w:color="auto" w:fill="FFFFFF"/>
        </w:rPr>
      </w:pPr>
      <w:r>
        <w:rPr>
          <w:i/>
          <w:color w:val="7030A0"/>
          <w:sz w:val="28"/>
          <w:szCs w:val="28"/>
          <w:shd w:val="clear" w:color="auto" w:fill="FFFFFF"/>
        </w:rPr>
        <w:t>Pregiudizio</w:t>
      </w:r>
      <w:r w:rsidR="005E734A">
        <w:rPr>
          <w:i/>
          <w:color w:val="7030A0"/>
          <w:sz w:val="28"/>
          <w:szCs w:val="28"/>
          <w:shd w:val="clear" w:color="auto" w:fill="FFFFFF"/>
        </w:rPr>
        <w:t xml:space="preserve">: </w:t>
      </w:r>
      <w:r w:rsidR="005E734A">
        <w:rPr>
          <w:color w:val="000000"/>
          <w:shd w:val="clear" w:color="auto" w:fill="FFFFFF"/>
        </w:rPr>
        <w:t>s</w:t>
      </w:r>
      <w:r w:rsidRPr="005E734A">
        <w:rPr>
          <w:color w:val="000000"/>
          <w:shd w:val="clear" w:color="auto" w:fill="FFFFFF"/>
        </w:rPr>
        <w:t>i riferisce a un tipo particolare di atteggiamenti o posizioni di favore o sfavore che hanno per oggetto un gruppo e si formano nelle relazioni inter-gruppo. Il pregiudizio può essere analizzato da un punto di vista </w:t>
      </w:r>
      <w:r w:rsidRPr="005E734A">
        <w:rPr>
          <w:shd w:val="clear" w:color="auto" w:fill="FFFFFF"/>
        </w:rPr>
        <w:t>antropologico</w:t>
      </w:r>
      <w:r w:rsidRPr="005E734A">
        <w:rPr>
          <w:color w:val="000000"/>
          <w:shd w:val="clear" w:color="auto" w:fill="FFFFFF"/>
        </w:rPr>
        <w:t> perché nasce dal comune modo di approcciarsi verso la realtà. Fa parte quindi del </w:t>
      </w:r>
      <w:r w:rsidRPr="005E734A">
        <w:rPr>
          <w:shd w:val="clear" w:color="auto" w:fill="FFFFFF"/>
        </w:rPr>
        <w:t>senso comune</w:t>
      </w:r>
      <w:r w:rsidRPr="005E734A">
        <w:rPr>
          <w:color w:val="000000"/>
          <w:shd w:val="clear" w:color="auto" w:fill="FFFFFF"/>
        </w:rPr>
        <w:t>, che è quella forma di pensiero e di ragionamento che appartiene a una cultura e ne plasma la produzione culturale in modo inconsapevole</w:t>
      </w:r>
    </w:p>
    <w:p w:rsidR="008C09FB" w:rsidRPr="005E734A" w:rsidRDefault="009A0B90" w:rsidP="005E734A">
      <w:pPr>
        <w:pStyle w:val="Paragrafoelenco"/>
        <w:numPr>
          <w:ilvl w:val="0"/>
          <w:numId w:val="7"/>
        </w:numPr>
        <w:jc w:val="both"/>
        <w:rPr>
          <w:i/>
          <w:color w:val="7030A0"/>
          <w:sz w:val="28"/>
          <w:szCs w:val="28"/>
          <w:shd w:val="clear" w:color="auto" w:fill="FFFFFF"/>
        </w:rPr>
      </w:pPr>
      <w:r w:rsidRPr="009A0B90">
        <w:rPr>
          <w:i/>
          <w:color w:val="7030A0"/>
          <w:sz w:val="28"/>
          <w:szCs w:val="28"/>
          <w:shd w:val="clear" w:color="auto" w:fill="FFFFFF"/>
        </w:rPr>
        <w:t>Stereotipo</w:t>
      </w:r>
      <w:r w:rsidR="005E734A">
        <w:rPr>
          <w:i/>
          <w:color w:val="7030A0"/>
          <w:sz w:val="28"/>
          <w:szCs w:val="28"/>
          <w:shd w:val="clear" w:color="auto" w:fill="FFFFFF"/>
        </w:rPr>
        <w:t xml:space="preserve">: </w:t>
      </w:r>
      <w:r w:rsidR="005E734A">
        <w:t>l</w:t>
      </w:r>
      <w:r w:rsidRPr="008C09FB">
        <w:t>o</w:t>
      </w:r>
      <w:r w:rsidRPr="008C09FB">
        <w:rPr>
          <w:rStyle w:val="apple-converted-space"/>
        </w:rPr>
        <w:t> </w:t>
      </w:r>
      <w:r w:rsidRPr="005E734A">
        <w:rPr>
          <w:bCs/>
        </w:rPr>
        <w:t>stereotipo</w:t>
      </w:r>
      <w:r w:rsidRPr="008C09FB">
        <w:rPr>
          <w:rStyle w:val="apple-converted-space"/>
        </w:rPr>
        <w:t> </w:t>
      </w:r>
      <w:r w:rsidRPr="008C09FB">
        <w:t xml:space="preserve">è </w:t>
      </w:r>
      <w:r w:rsidRPr="005E734A">
        <w:rPr>
          <w:rFonts w:ascii="Arial" w:hAnsi="Arial" w:cs="Arial"/>
          <w:sz w:val="20"/>
          <w:szCs w:val="20"/>
        </w:rPr>
        <w:t>la</w:t>
      </w:r>
      <w:r w:rsidR="00961B85" w:rsidRPr="005E734A">
        <w:rPr>
          <w:rFonts w:ascii="Arial" w:hAnsi="Arial" w:cs="Arial"/>
          <w:sz w:val="20"/>
          <w:szCs w:val="20"/>
        </w:rPr>
        <w:t xml:space="preserve"> </w:t>
      </w:r>
      <w:r w:rsidR="008C09FB" w:rsidRPr="005E734A">
        <w:rPr>
          <w:i/>
        </w:rPr>
        <w:t>“</w:t>
      </w:r>
      <w:r w:rsidRPr="005E734A">
        <w:rPr>
          <w:i/>
        </w:rPr>
        <w:t>visione semplificata e largamente condivisa su un luogo, un oggetto, un avvenimento o un</w:t>
      </w:r>
      <w:r w:rsidRPr="005E734A">
        <w:rPr>
          <w:rStyle w:val="apple-converted-space"/>
          <w:i/>
        </w:rPr>
        <w:t> </w:t>
      </w:r>
      <w:r w:rsidRPr="005E734A">
        <w:rPr>
          <w:i/>
        </w:rPr>
        <w:t>gruppo</w:t>
      </w:r>
      <w:r w:rsidRPr="005E734A">
        <w:rPr>
          <w:rStyle w:val="apple-converted-space"/>
          <w:i/>
        </w:rPr>
        <w:t> </w:t>
      </w:r>
      <w:r w:rsidRPr="005E734A">
        <w:rPr>
          <w:i/>
        </w:rPr>
        <w:t>riconoscibile di persone accomunate da certe caratteristiche o qualità. Si tratta di un concetto astratto e schematico che può avere un s</w:t>
      </w:r>
      <w:r w:rsidR="008C09FB" w:rsidRPr="005E734A">
        <w:rPr>
          <w:i/>
        </w:rPr>
        <w:t>ignificato neutrale</w:t>
      </w:r>
      <w:r w:rsidR="00961B85" w:rsidRPr="005E734A">
        <w:rPr>
          <w:i/>
        </w:rPr>
        <w:t>,</w:t>
      </w:r>
      <w:r w:rsidR="008C09FB" w:rsidRPr="005E734A">
        <w:rPr>
          <w:i/>
        </w:rPr>
        <w:t xml:space="preserve"> positivo</w:t>
      </w:r>
      <w:r w:rsidR="00961B85" w:rsidRPr="005E734A">
        <w:rPr>
          <w:i/>
        </w:rPr>
        <w:t xml:space="preserve"> </w:t>
      </w:r>
      <w:r w:rsidR="008C09FB" w:rsidRPr="005E734A">
        <w:rPr>
          <w:i/>
        </w:rPr>
        <w:t>o negativo</w:t>
      </w:r>
      <w:r w:rsidR="00961B85" w:rsidRPr="005E734A">
        <w:rPr>
          <w:i/>
        </w:rPr>
        <w:t xml:space="preserve"> </w:t>
      </w:r>
      <w:r w:rsidRPr="005E734A">
        <w:rPr>
          <w:i/>
        </w:rPr>
        <w:t>e, in questo caso, rispecchia talvolta l'opinione di un gruppo sociale riguardo ad altri gruppi. Se usato in senso negativo o</w:t>
      </w:r>
      <w:r w:rsidR="008C09FB" w:rsidRPr="005E734A">
        <w:rPr>
          <w:i/>
        </w:rPr>
        <w:t xml:space="preserve"> </w:t>
      </w:r>
      <w:r w:rsidRPr="005E734A">
        <w:rPr>
          <w:i/>
        </w:rPr>
        <w:t>pregiudizievole, lo stereotipo è considerato da molti come una credenza indesiderabile che può essere cambiata tramite l'educazione</w:t>
      </w:r>
      <w:r w:rsidRPr="005E734A">
        <w:rPr>
          <w:rStyle w:val="apple-converted-space"/>
          <w:i/>
        </w:rPr>
        <w:t> </w:t>
      </w:r>
      <w:r w:rsidRPr="005E734A">
        <w:rPr>
          <w:i/>
        </w:rPr>
        <w:t>e/o la familiarizzazione.</w:t>
      </w:r>
      <w:r w:rsidR="00961B85" w:rsidRPr="005E734A">
        <w:rPr>
          <w:i/>
        </w:rPr>
        <w:t>”.</w:t>
      </w:r>
    </w:p>
    <w:p w:rsidR="00920ED0" w:rsidRPr="005E734A" w:rsidRDefault="00BE1479" w:rsidP="00BE1479">
      <w:pPr>
        <w:pStyle w:val="NormaleWeb"/>
        <w:numPr>
          <w:ilvl w:val="0"/>
          <w:numId w:val="7"/>
        </w:numPr>
        <w:shd w:val="clear" w:color="auto" w:fill="FFFFFF"/>
        <w:spacing w:before="96" w:beforeAutospacing="0" w:after="120" w:afterAutospacing="0" w:line="285" w:lineRule="atLeast"/>
        <w:rPr>
          <w:i/>
          <w:color w:val="7030A0"/>
          <w:sz w:val="28"/>
          <w:szCs w:val="28"/>
        </w:rPr>
      </w:pPr>
      <w:r w:rsidRPr="00BE1479">
        <w:rPr>
          <w:i/>
          <w:color w:val="7030A0"/>
          <w:sz w:val="28"/>
          <w:szCs w:val="28"/>
        </w:rPr>
        <w:t>Immigrazione</w:t>
      </w:r>
      <w:r w:rsidR="005E734A">
        <w:rPr>
          <w:i/>
          <w:color w:val="7030A0"/>
          <w:sz w:val="28"/>
          <w:szCs w:val="28"/>
        </w:rPr>
        <w:t xml:space="preserve">: </w:t>
      </w:r>
      <w:r w:rsidR="005E734A">
        <w:rPr>
          <w:color w:val="auto"/>
        </w:rPr>
        <w:t>l</w:t>
      </w:r>
      <w:r w:rsidRPr="005E734A">
        <w:rPr>
          <w:color w:val="auto"/>
        </w:rPr>
        <w:t>'immigrazione è il</w:t>
      </w:r>
      <w:r w:rsidRPr="005E734A">
        <w:rPr>
          <w:i/>
          <w:color w:val="auto"/>
        </w:rPr>
        <w:t xml:space="preserve"> </w:t>
      </w:r>
      <w:r w:rsidR="00920ED0" w:rsidRPr="005E734A">
        <w:rPr>
          <w:i/>
          <w:color w:val="auto"/>
        </w:rPr>
        <w:t>“</w:t>
      </w:r>
      <w:r w:rsidRPr="005E734A">
        <w:rPr>
          <w:i/>
          <w:color w:val="auto"/>
        </w:rPr>
        <w:t xml:space="preserve">trasferimento permanente o temporaneo di gruppi di persone in un paese diverso da quello di origine; dal punto di vista del luogo di destinazione il fenomeno prende il nome </w:t>
      </w:r>
      <w:r w:rsidR="00961B85" w:rsidRPr="005E734A">
        <w:rPr>
          <w:i/>
          <w:color w:val="auto"/>
        </w:rPr>
        <w:t>d’</w:t>
      </w:r>
      <w:r w:rsidRPr="005E734A">
        <w:rPr>
          <w:i/>
          <w:color w:val="auto"/>
        </w:rPr>
        <w:t xml:space="preserve">immigrazione, da quello di origine si parla di emigrazione. Si possono includere le migrazioni di popolazioni </w:t>
      </w:r>
      <w:r w:rsidR="00961B85" w:rsidRPr="005E734A">
        <w:rPr>
          <w:i/>
          <w:color w:val="auto"/>
        </w:rPr>
        <w:t>e</w:t>
      </w:r>
      <w:r w:rsidRPr="005E734A">
        <w:rPr>
          <w:i/>
          <w:color w:val="auto"/>
        </w:rPr>
        <w:t xml:space="preserve"> i movimenti interni </w:t>
      </w:r>
      <w:r w:rsidR="00961B85" w:rsidRPr="005E734A">
        <w:rPr>
          <w:i/>
          <w:color w:val="auto"/>
        </w:rPr>
        <w:t>a</w:t>
      </w:r>
      <w:r w:rsidRPr="005E734A">
        <w:rPr>
          <w:i/>
          <w:color w:val="auto"/>
        </w:rPr>
        <w:t xml:space="preserve"> un paese (le cosiddette migrazioni interne e i</w:t>
      </w:r>
      <w:r w:rsidR="00920ED0" w:rsidRPr="005E734A">
        <w:rPr>
          <w:i/>
          <w:color w:val="auto"/>
        </w:rPr>
        <w:t>l fenomeno dell'urbanizzazione).</w:t>
      </w:r>
      <w:r w:rsidR="00961B85" w:rsidRPr="005E734A">
        <w:rPr>
          <w:i/>
          <w:color w:val="auto"/>
        </w:rPr>
        <w:t>”.</w:t>
      </w:r>
      <w:r w:rsidR="00920ED0" w:rsidRPr="005E734A">
        <w:rPr>
          <w:i/>
          <w:color w:val="auto"/>
        </w:rPr>
        <w:t xml:space="preserve"> </w:t>
      </w:r>
      <w:r w:rsidR="00920ED0" w:rsidRPr="005E734A">
        <w:rPr>
          <w:color w:val="auto"/>
        </w:rPr>
        <w:t>Le cause di questo fenomeno sono legate a motivazioni politiche, economiche, lavorative, religiose, naturali o personali.</w:t>
      </w:r>
    </w:p>
    <w:p w:rsidR="00F2370C" w:rsidRPr="005E734A" w:rsidRDefault="00920ED0" w:rsidP="008C09FB">
      <w:pPr>
        <w:pStyle w:val="NormaleWeb"/>
        <w:numPr>
          <w:ilvl w:val="0"/>
          <w:numId w:val="7"/>
        </w:numPr>
        <w:shd w:val="clear" w:color="auto" w:fill="FFFFFF"/>
        <w:spacing w:before="96" w:beforeAutospacing="0" w:after="120" w:afterAutospacing="0" w:line="285" w:lineRule="atLeast"/>
        <w:rPr>
          <w:i/>
          <w:color w:val="7030A0"/>
          <w:sz w:val="28"/>
          <w:szCs w:val="28"/>
        </w:rPr>
      </w:pPr>
      <w:r w:rsidRPr="00920ED0">
        <w:rPr>
          <w:i/>
          <w:color w:val="7030A0"/>
          <w:sz w:val="28"/>
          <w:szCs w:val="28"/>
        </w:rPr>
        <w:t>Razzismo</w:t>
      </w:r>
      <w:r w:rsidR="005E734A">
        <w:rPr>
          <w:i/>
          <w:color w:val="7030A0"/>
          <w:sz w:val="28"/>
          <w:szCs w:val="28"/>
        </w:rPr>
        <w:t>:</w:t>
      </w:r>
      <w:r w:rsidR="005E734A">
        <w:rPr>
          <w:rFonts w:eastAsiaTheme="minorHAnsi"/>
          <w:color w:val="auto"/>
          <w:shd w:val="clear" w:color="auto" w:fill="FFFFFF"/>
          <w:lang w:eastAsia="en-US"/>
        </w:rPr>
        <w:t> p</w:t>
      </w:r>
      <w:r w:rsidRPr="005E734A">
        <w:rPr>
          <w:rFonts w:eastAsiaTheme="minorHAnsi"/>
          <w:color w:val="auto"/>
          <w:shd w:val="clear" w:color="auto" w:fill="FFFFFF"/>
          <w:lang w:eastAsia="en-US"/>
        </w:rPr>
        <w:t>er </w:t>
      </w:r>
      <w:r w:rsidRPr="005E734A">
        <w:rPr>
          <w:rFonts w:eastAsiaTheme="minorHAnsi"/>
          <w:bCs/>
          <w:color w:val="auto"/>
          <w:shd w:val="clear" w:color="auto" w:fill="FFFFFF"/>
          <w:lang w:eastAsia="en-US"/>
        </w:rPr>
        <w:t>razzismo</w:t>
      </w:r>
      <w:r w:rsidRPr="005E734A">
        <w:rPr>
          <w:rFonts w:eastAsiaTheme="minorHAnsi"/>
          <w:color w:val="auto"/>
          <w:shd w:val="clear" w:color="auto" w:fill="FFFFFF"/>
          <w:lang w:eastAsia="en-US"/>
        </w:rPr>
        <w:t> si intende la</w:t>
      </w:r>
      <w:r w:rsidRPr="005E734A">
        <w:rPr>
          <w:rFonts w:ascii="Arial" w:eastAsiaTheme="minorHAnsi" w:hAnsi="Arial" w:cs="Arial"/>
          <w:color w:val="auto"/>
          <w:sz w:val="20"/>
          <w:szCs w:val="20"/>
          <w:shd w:val="clear" w:color="auto" w:fill="FFFFFF"/>
          <w:lang w:eastAsia="en-US"/>
        </w:rPr>
        <w:t xml:space="preserve"> </w:t>
      </w:r>
      <w:r w:rsidRPr="005E734A">
        <w:rPr>
          <w:rFonts w:eastAsiaTheme="minorHAnsi"/>
          <w:i/>
          <w:color w:val="auto"/>
          <w:shd w:val="clear" w:color="auto" w:fill="FFFFFF"/>
          <w:lang w:eastAsia="en-US"/>
        </w:rPr>
        <w:t>“convinzione preconcetta e scientificamente errata (come dimostrato dalla genetica delle popolazioni e da molti altri approcci metodologici), che la specie umana sia suddivisa in "</w:t>
      </w:r>
      <w:hyperlink r:id="rId16" w:tooltip="Razza" w:history="1">
        <w:r w:rsidRPr="005E734A">
          <w:rPr>
            <w:rFonts w:eastAsiaTheme="minorHAnsi"/>
            <w:i/>
            <w:color w:val="auto"/>
            <w:shd w:val="clear" w:color="auto" w:fill="FFFFFF"/>
            <w:lang w:eastAsia="en-US"/>
          </w:rPr>
          <w:t>razze</w:t>
        </w:r>
      </w:hyperlink>
      <w:r w:rsidRPr="005E734A">
        <w:rPr>
          <w:rFonts w:eastAsiaTheme="minorHAnsi"/>
          <w:i/>
          <w:color w:val="auto"/>
          <w:shd w:val="clear" w:color="auto" w:fill="FFFFFF"/>
          <w:lang w:eastAsia="en-US"/>
        </w:rPr>
        <w:t>" biologicamente distinte, caratterizzate da diverse capacità intellettive, con la conseguente idea che sia possibile determinare una gerarchia di valore secondo cui una particolare e ipotetica "razza" possa essere definita superiore o inferiore a un'altra.”</w:t>
      </w:r>
    </w:p>
    <w:p w:rsidR="001B1909" w:rsidRPr="005E734A" w:rsidRDefault="00BA473E" w:rsidP="00BA473E">
      <w:pPr>
        <w:pStyle w:val="NormaleWeb"/>
        <w:numPr>
          <w:ilvl w:val="0"/>
          <w:numId w:val="7"/>
        </w:numPr>
        <w:shd w:val="clear" w:color="auto" w:fill="FFFFFF"/>
        <w:spacing w:before="96" w:beforeAutospacing="0" w:after="120" w:afterAutospacing="0" w:line="285" w:lineRule="atLeast"/>
        <w:rPr>
          <w:i/>
          <w:color w:val="7030A0"/>
          <w:sz w:val="28"/>
          <w:szCs w:val="28"/>
        </w:rPr>
      </w:pPr>
      <w:r>
        <w:rPr>
          <w:i/>
          <w:color w:val="7030A0"/>
          <w:sz w:val="28"/>
          <w:szCs w:val="28"/>
        </w:rPr>
        <w:t>Tolleranza</w:t>
      </w:r>
      <w:r w:rsidR="005E734A">
        <w:rPr>
          <w:i/>
          <w:color w:val="7030A0"/>
          <w:sz w:val="28"/>
          <w:szCs w:val="28"/>
        </w:rPr>
        <w:t xml:space="preserve">: </w:t>
      </w:r>
      <w:r w:rsidR="005E734A">
        <w:rPr>
          <w:rFonts w:eastAsiaTheme="minorHAnsi"/>
          <w:color w:val="auto"/>
          <w:shd w:val="clear" w:color="auto" w:fill="FFFFFF"/>
          <w:lang w:eastAsia="en-US"/>
        </w:rPr>
        <w:t>l</w:t>
      </w:r>
      <w:r w:rsidR="001B1909" w:rsidRPr="005E734A">
        <w:rPr>
          <w:rFonts w:eastAsiaTheme="minorHAnsi"/>
          <w:color w:val="auto"/>
          <w:shd w:val="clear" w:color="auto" w:fill="FFFFFF"/>
          <w:lang w:eastAsia="en-US"/>
        </w:rPr>
        <w:t>a </w:t>
      </w:r>
      <w:r w:rsidR="001B1909" w:rsidRPr="005E734A">
        <w:rPr>
          <w:rFonts w:eastAsiaTheme="minorHAnsi"/>
          <w:bCs/>
          <w:color w:val="auto"/>
          <w:shd w:val="clear" w:color="auto" w:fill="FFFFFF"/>
          <w:lang w:eastAsia="en-US"/>
        </w:rPr>
        <w:t>tolleranza</w:t>
      </w:r>
      <w:r w:rsidR="001B1909" w:rsidRPr="005E734A">
        <w:rPr>
          <w:rFonts w:eastAsiaTheme="minorHAnsi"/>
          <w:color w:val="auto"/>
          <w:shd w:val="clear" w:color="auto" w:fill="FFFFFF"/>
          <w:lang w:eastAsia="en-US"/>
        </w:rPr>
        <w:t> è un termine </w:t>
      </w:r>
      <w:hyperlink r:id="rId17" w:tooltip="Sociologia" w:history="1">
        <w:r w:rsidR="001B1909" w:rsidRPr="005E734A">
          <w:rPr>
            <w:rFonts w:eastAsiaTheme="minorHAnsi"/>
            <w:color w:val="auto"/>
            <w:shd w:val="clear" w:color="auto" w:fill="FFFFFF"/>
            <w:lang w:eastAsia="en-US"/>
          </w:rPr>
          <w:t>sociologico</w:t>
        </w:r>
      </w:hyperlink>
      <w:r w:rsidR="001B1909" w:rsidRPr="005E734A">
        <w:rPr>
          <w:rFonts w:eastAsiaTheme="minorHAnsi"/>
          <w:color w:val="auto"/>
          <w:shd w:val="clear" w:color="auto" w:fill="FFFFFF"/>
          <w:lang w:eastAsia="en-US"/>
        </w:rPr>
        <w:t>, </w:t>
      </w:r>
      <w:hyperlink r:id="rId18" w:tooltip="Cultura" w:history="1">
        <w:r w:rsidR="001B1909" w:rsidRPr="005E734A">
          <w:rPr>
            <w:rFonts w:eastAsiaTheme="minorHAnsi"/>
            <w:color w:val="auto"/>
            <w:shd w:val="clear" w:color="auto" w:fill="FFFFFF"/>
            <w:lang w:eastAsia="en-US"/>
          </w:rPr>
          <w:t>culturale</w:t>
        </w:r>
      </w:hyperlink>
      <w:r w:rsidR="001B1909" w:rsidRPr="005E734A">
        <w:rPr>
          <w:rFonts w:eastAsiaTheme="minorHAnsi"/>
          <w:color w:val="auto"/>
          <w:shd w:val="clear" w:color="auto" w:fill="FFFFFF"/>
          <w:lang w:eastAsia="en-US"/>
        </w:rPr>
        <w:t> e </w:t>
      </w:r>
      <w:hyperlink r:id="rId19" w:tooltip="Religione" w:history="1">
        <w:r w:rsidR="001B1909" w:rsidRPr="005E734A">
          <w:rPr>
            <w:rFonts w:eastAsiaTheme="minorHAnsi"/>
            <w:color w:val="auto"/>
            <w:shd w:val="clear" w:color="auto" w:fill="FFFFFF"/>
            <w:lang w:eastAsia="en-US"/>
          </w:rPr>
          <w:t>religioso</w:t>
        </w:r>
      </w:hyperlink>
      <w:r w:rsidR="001B1909" w:rsidRPr="005E734A">
        <w:rPr>
          <w:rFonts w:eastAsiaTheme="minorHAnsi"/>
          <w:color w:val="auto"/>
          <w:shd w:val="clear" w:color="auto" w:fill="FFFFFF"/>
          <w:lang w:eastAsia="en-US"/>
        </w:rPr>
        <w:t> relativo alla “capacità collettiva ed individuale di vivere pacificamente con coloro che credono e agiscono in maniera diversa dalla propria . La tolleranza è un termine più ristretto di “accettazione” e di “rispetto.</w:t>
      </w:r>
    </w:p>
    <w:p w:rsidR="00F66154" w:rsidRPr="005E734A" w:rsidRDefault="00F66154" w:rsidP="00F66154">
      <w:pPr>
        <w:pStyle w:val="NormaleWeb"/>
        <w:numPr>
          <w:ilvl w:val="0"/>
          <w:numId w:val="7"/>
        </w:numPr>
        <w:shd w:val="clear" w:color="auto" w:fill="FFFFFF"/>
        <w:spacing w:before="96" w:beforeAutospacing="0" w:after="120" w:afterAutospacing="0" w:line="285" w:lineRule="atLeast"/>
        <w:rPr>
          <w:i/>
          <w:color w:val="7030A0"/>
          <w:sz w:val="28"/>
          <w:szCs w:val="28"/>
        </w:rPr>
      </w:pPr>
      <w:r>
        <w:rPr>
          <w:i/>
          <w:color w:val="7030A0"/>
          <w:sz w:val="28"/>
          <w:szCs w:val="28"/>
        </w:rPr>
        <w:t>Ri-vedersi</w:t>
      </w:r>
      <w:r w:rsidR="005E734A">
        <w:rPr>
          <w:i/>
          <w:color w:val="7030A0"/>
          <w:sz w:val="28"/>
          <w:szCs w:val="28"/>
        </w:rPr>
        <w:t xml:space="preserve">: </w:t>
      </w:r>
      <w:r w:rsidRPr="005E734A">
        <w:rPr>
          <w:rStyle w:val="apple-converted-space"/>
          <w:color w:val="auto"/>
          <w:shd w:val="clear" w:color="auto" w:fill="FFFFFF"/>
        </w:rPr>
        <w:t>“</w:t>
      </w:r>
      <w:r w:rsidR="005E734A">
        <w:rPr>
          <w:rStyle w:val="apple-converted-space"/>
          <w:color w:val="auto"/>
          <w:shd w:val="clear" w:color="auto" w:fill="FFFFFF"/>
        </w:rPr>
        <w:t>r</w:t>
      </w:r>
      <w:r w:rsidRPr="005E734A">
        <w:rPr>
          <w:rStyle w:val="apple-converted-space"/>
          <w:color w:val="auto"/>
          <w:shd w:val="clear" w:color="auto" w:fill="FFFFFF"/>
        </w:rPr>
        <w:t>i-vedersi”</w:t>
      </w:r>
      <w:r w:rsidR="001F7807" w:rsidRPr="005E734A">
        <w:rPr>
          <w:rStyle w:val="apple-converted-space"/>
          <w:color w:val="auto"/>
          <w:shd w:val="clear" w:color="auto" w:fill="FFFFFF"/>
        </w:rPr>
        <w:t xml:space="preserve"> </w:t>
      </w:r>
      <w:r w:rsidRPr="005E734A">
        <w:rPr>
          <w:color w:val="auto"/>
          <w:shd w:val="clear" w:color="auto" w:fill="FFFFFF"/>
        </w:rPr>
        <w:t>è inteso come</w:t>
      </w:r>
      <w:r w:rsidR="001F7807" w:rsidRPr="005E734A">
        <w:rPr>
          <w:color w:val="auto"/>
          <w:shd w:val="clear" w:color="auto" w:fill="FFFFFF"/>
        </w:rPr>
        <w:t xml:space="preserve"> </w:t>
      </w:r>
      <w:r w:rsidRPr="005E734A">
        <w:rPr>
          <w:color w:val="auto"/>
          <w:shd w:val="clear" w:color="auto" w:fill="FFFFFF"/>
        </w:rPr>
        <w:t>un viaggio, un percorso di ricerca in noi stessi, capace di aprire</w:t>
      </w:r>
      <w:r w:rsidR="001F7807" w:rsidRPr="005E734A">
        <w:rPr>
          <w:color w:val="auto"/>
          <w:shd w:val="clear" w:color="auto" w:fill="FFFFFF"/>
        </w:rPr>
        <w:t xml:space="preserve"> </w:t>
      </w:r>
      <w:r w:rsidRPr="005E734A">
        <w:rPr>
          <w:color w:val="auto"/>
          <w:shd w:val="clear" w:color="auto" w:fill="FFFFFF"/>
        </w:rPr>
        <w:t>nuovi sguardi su di sé: prospettive meno quotidiane, forse addirittura non note, ma che pure ci appartengono</w:t>
      </w:r>
      <w:r w:rsidR="001F7807" w:rsidRPr="005E734A">
        <w:rPr>
          <w:color w:val="auto"/>
          <w:shd w:val="clear" w:color="auto" w:fill="FFFFFF"/>
        </w:rPr>
        <w:t>.</w:t>
      </w:r>
      <w:r w:rsidRPr="005E734A">
        <w:rPr>
          <w:color w:val="auto"/>
          <w:shd w:val="clear" w:color="auto" w:fill="FFFFFF"/>
        </w:rPr>
        <w:t xml:space="preserve"> Una nuova via per una maggiore accettazione e autostima, verso una più completa consapevolezza di sé per una più completa consapevolezza dell’altro.</w:t>
      </w:r>
    </w:p>
    <w:p w:rsidR="00221CDC" w:rsidRDefault="00221CDC" w:rsidP="00F66154">
      <w:pPr>
        <w:pStyle w:val="NormaleWeb"/>
        <w:shd w:val="clear" w:color="auto" w:fill="FFFFFF"/>
        <w:spacing w:before="96" w:beforeAutospacing="0" w:after="120" w:afterAutospacing="0" w:line="285" w:lineRule="atLeast"/>
        <w:rPr>
          <w:color w:val="auto"/>
          <w:shd w:val="clear" w:color="auto" w:fill="FFFFFF"/>
        </w:rPr>
      </w:pPr>
    </w:p>
    <w:p w:rsidR="00221CDC" w:rsidRDefault="00221CDC" w:rsidP="00221CDC">
      <w:pPr>
        <w:pStyle w:val="NormaleWeb"/>
        <w:numPr>
          <w:ilvl w:val="0"/>
          <w:numId w:val="4"/>
        </w:numPr>
        <w:shd w:val="clear" w:color="auto" w:fill="FFFFFF"/>
        <w:spacing w:before="96" w:beforeAutospacing="0" w:after="120" w:afterAutospacing="0" w:line="285" w:lineRule="atLeast"/>
        <w:rPr>
          <w:color w:val="C00000"/>
          <w:sz w:val="36"/>
          <w:szCs w:val="36"/>
        </w:rPr>
      </w:pPr>
      <w:r>
        <w:rPr>
          <w:color w:val="C00000"/>
          <w:sz w:val="36"/>
          <w:szCs w:val="36"/>
        </w:rPr>
        <w:lastRenderedPageBreak/>
        <w:t>Formulazione delle ipotesi di ricerca.</w:t>
      </w:r>
    </w:p>
    <w:p w:rsidR="00221CDC" w:rsidRDefault="00221CDC" w:rsidP="00221CDC">
      <w:pPr>
        <w:pStyle w:val="NormaleWeb"/>
        <w:shd w:val="clear" w:color="auto" w:fill="FFFFFF"/>
        <w:spacing w:before="96" w:beforeAutospacing="0" w:after="120" w:afterAutospacing="0" w:line="285" w:lineRule="atLeast"/>
        <w:rPr>
          <w:color w:val="auto"/>
        </w:rPr>
      </w:pPr>
      <w:r>
        <w:rPr>
          <w:color w:val="auto"/>
        </w:rPr>
        <w:t>La scuola ricopre un ruolo importante e significativo nel favorire una buona integrazione tra studenti italiani e stranieri attraverso la messa in atto dello strumento dell’</w:t>
      </w:r>
      <w:r w:rsidRPr="00221CDC">
        <w:rPr>
          <w:i/>
          <w:color w:val="auto"/>
        </w:rPr>
        <w:t>educazione interculturale</w:t>
      </w:r>
      <w:r>
        <w:rPr>
          <w:color w:val="auto"/>
        </w:rPr>
        <w:t>.</w:t>
      </w:r>
    </w:p>
    <w:p w:rsidR="004D6C0A" w:rsidRDefault="004D6C0A" w:rsidP="00221CDC">
      <w:pPr>
        <w:pStyle w:val="NormaleWeb"/>
        <w:shd w:val="clear" w:color="auto" w:fill="FFFFFF"/>
        <w:spacing w:before="96" w:beforeAutospacing="0" w:after="120" w:afterAutospacing="0" w:line="285" w:lineRule="atLeast"/>
        <w:rPr>
          <w:color w:val="auto"/>
        </w:rPr>
      </w:pPr>
    </w:p>
    <w:p w:rsidR="004D6C0A" w:rsidRDefault="00F62641" w:rsidP="00F62641">
      <w:pPr>
        <w:pStyle w:val="NormaleWeb"/>
        <w:numPr>
          <w:ilvl w:val="0"/>
          <w:numId w:val="4"/>
        </w:numPr>
        <w:shd w:val="clear" w:color="auto" w:fill="FFFFFF"/>
        <w:spacing w:before="96" w:beforeAutospacing="0" w:after="120" w:afterAutospacing="0" w:line="285" w:lineRule="atLeast"/>
        <w:rPr>
          <w:color w:val="C00000"/>
          <w:sz w:val="36"/>
          <w:szCs w:val="36"/>
        </w:rPr>
      </w:pPr>
      <w:r>
        <w:rPr>
          <w:color w:val="C00000"/>
          <w:sz w:val="36"/>
          <w:szCs w:val="36"/>
        </w:rPr>
        <w:t>Individuazione dei fattori.</w:t>
      </w:r>
    </w:p>
    <w:p w:rsidR="00076761" w:rsidRDefault="00B66E25" w:rsidP="00B66E25">
      <w:pPr>
        <w:pStyle w:val="NormaleWeb"/>
        <w:shd w:val="clear" w:color="auto" w:fill="FFFFFF"/>
        <w:spacing w:before="96" w:beforeAutospacing="0" w:after="120" w:afterAutospacing="0" w:line="285" w:lineRule="atLeast"/>
        <w:rPr>
          <w:color w:val="auto"/>
        </w:rPr>
      </w:pPr>
      <w:r>
        <w:rPr>
          <w:color w:val="auto"/>
        </w:rPr>
        <w:t>Si definisce fattore una proprietà ,individuale o collettiva, rilevabile empiricamente, in modo diretto o a</w:t>
      </w:r>
      <w:r w:rsidR="00076761">
        <w:rPr>
          <w:color w:val="auto"/>
        </w:rPr>
        <w:t>ttraverso opportuni indicatori. I fattori possono ancora essere dipendenti o indipendenti a seconda se le loro variazioni dipendono o no dagli altri fattori presi in considerazione.</w:t>
      </w:r>
      <w:r w:rsidR="00CA5396">
        <w:rPr>
          <w:color w:val="auto"/>
        </w:rPr>
        <w:t xml:space="preserve">                 </w:t>
      </w:r>
      <w:r w:rsidR="00076761">
        <w:rPr>
          <w:color w:val="auto"/>
        </w:rPr>
        <w:t xml:space="preserve"> Nel nostro caso:</w:t>
      </w:r>
    </w:p>
    <w:p w:rsidR="00076761" w:rsidRDefault="00076761" w:rsidP="00B66E25">
      <w:pPr>
        <w:pStyle w:val="NormaleWeb"/>
        <w:shd w:val="clear" w:color="auto" w:fill="FFFFFF"/>
        <w:spacing w:before="96" w:beforeAutospacing="0" w:after="120" w:afterAutospacing="0" w:line="285" w:lineRule="atLeast"/>
        <w:rPr>
          <w:i/>
          <w:color w:val="auto"/>
        </w:rPr>
      </w:pPr>
      <w:r>
        <w:rPr>
          <w:color w:val="auto"/>
        </w:rPr>
        <w:t xml:space="preserve">FATTORE INDIPENDENTE: </w:t>
      </w:r>
      <w:r w:rsidR="00CA5396">
        <w:rPr>
          <w:color w:val="auto"/>
        </w:rPr>
        <w:t xml:space="preserve"> </w:t>
      </w:r>
      <w:r w:rsidR="00CA5396" w:rsidRPr="00CA5396">
        <w:rPr>
          <w:i/>
          <w:color w:val="auto"/>
        </w:rPr>
        <w:t>Educazione Interculturale</w:t>
      </w:r>
    </w:p>
    <w:p w:rsidR="00F62641" w:rsidRPr="00CA5396" w:rsidRDefault="00CA5396" w:rsidP="00CA5396">
      <w:pPr>
        <w:pStyle w:val="NormaleWeb"/>
        <w:shd w:val="clear" w:color="auto" w:fill="FFFFFF"/>
        <w:spacing w:before="96" w:beforeAutospacing="0" w:after="120" w:afterAutospacing="0" w:line="285" w:lineRule="atLeast"/>
        <w:rPr>
          <w:color w:val="auto"/>
        </w:rPr>
      </w:pPr>
      <w:r>
        <w:rPr>
          <w:color w:val="auto"/>
        </w:rPr>
        <w:t xml:space="preserve">FATTORE DIPENDENTE:      </w:t>
      </w:r>
      <w:r w:rsidRPr="00CA5396">
        <w:rPr>
          <w:i/>
          <w:color w:val="auto"/>
        </w:rPr>
        <w:t>Integrazione</w:t>
      </w:r>
      <w:r>
        <w:rPr>
          <w:i/>
          <w:color w:val="auto"/>
        </w:rPr>
        <w:t xml:space="preserve"> (alunni stranieri)</w:t>
      </w:r>
    </w:p>
    <w:p w:rsidR="00F62641" w:rsidRDefault="00F62641" w:rsidP="00F62641">
      <w:pPr>
        <w:pStyle w:val="NormaleWeb"/>
        <w:shd w:val="clear" w:color="auto" w:fill="FFFFFF"/>
        <w:spacing w:before="96" w:beforeAutospacing="0" w:after="120" w:afterAutospacing="0" w:line="285" w:lineRule="atLeast"/>
        <w:ind w:left="720"/>
        <w:rPr>
          <w:color w:val="C00000"/>
          <w:sz w:val="36"/>
          <w:szCs w:val="36"/>
        </w:rPr>
      </w:pPr>
    </w:p>
    <w:p w:rsidR="00F62641" w:rsidRDefault="00F62641" w:rsidP="00F62641">
      <w:pPr>
        <w:pStyle w:val="NormaleWeb"/>
        <w:numPr>
          <w:ilvl w:val="0"/>
          <w:numId w:val="4"/>
        </w:numPr>
        <w:shd w:val="clear" w:color="auto" w:fill="FFFFFF"/>
        <w:spacing w:before="96" w:beforeAutospacing="0" w:after="120" w:afterAutospacing="0" w:line="285" w:lineRule="atLeast"/>
        <w:rPr>
          <w:color w:val="C00000"/>
          <w:sz w:val="36"/>
          <w:szCs w:val="36"/>
        </w:rPr>
      </w:pPr>
      <w:r w:rsidRPr="00F62641">
        <w:rPr>
          <w:color w:val="C00000"/>
          <w:sz w:val="36"/>
          <w:szCs w:val="36"/>
        </w:rPr>
        <w:t>Strategia di ricerca.</w:t>
      </w:r>
    </w:p>
    <w:p w:rsidR="00772930" w:rsidRDefault="00772930" w:rsidP="00772930">
      <w:pPr>
        <w:pStyle w:val="NormaleWeb"/>
        <w:shd w:val="clear" w:color="auto" w:fill="FFFFFF"/>
        <w:spacing w:before="96" w:beforeAutospacing="0" w:after="120" w:afterAutospacing="0" w:line="285" w:lineRule="atLeast"/>
        <w:rPr>
          <w:color w:val="auto"/>
        </w:rPr>
      </w:pPr>
      <w:r>
        <w:rPr>
          <w:color w:val="auto"/>
        </w:rPr>
        <w:t>La strategia di ricerca da noi utilizzata è la ricerca standard e rileveremo i dati mediante una delle tecniche più utilizzate quale è il questionario. Esso ci permetterà</w:t>
      </w:r>
      <w:r w:rsidR="001F7807">
        <w:rPr>
          <w:color w:val="auto"/>
        </w:rPr>
        <w:t>, infatti,</w:t>
      </w:r>
      <w:r>
        <w:rPr>
          <w:color w:val="auto"/>
        </w:rPr>
        <w:t xml:space="preserve"> di ottenere informazioni in </w:t>
      </w:r>
      <w:r w:rsidRPr="00772930">
        <w:rPr>
          <w:i/>
          <w:color w:val="auto"/>
        </w:rPr>
        <w:t>estensione</w:t>
      </w:r>
      <w:r>
        <w:rPr>
          <w:i/>
          <w:color w:val="auto"/>
        </w:rPr>
        <w:t xml:space="preserve"> </w:t>
      </w:r>
      <w:r>
        <w:rPr>
          <w:color w:val="auto"/>
        </w:rPr>
        <w:t>(quindi su un gran numero di soggetti) in tempi brevissimi. I dati sono oltretutto facilmente elaborabili grazie alle tecniche di elaborazione offerte dalla statistica.</w:t>
      </w:r>
    </w:p>
    <w:p w:rsidR="00772930" w:rsidRDefault="00772930" w:rsidP="00772930">
      <w:pPr>
        <w:pStyle w:val="NormaleWeb"/>
        <w:shd w:val="clear" w:color="auto" w:fill="FFFFFF"/>
        <w:spacing w:before="96" w:beforeAutospacing="0" w:after="120" w:afterAutospacing="0" w:line="285" w:lineRule="atLeast"/>
        <w:rPr>
          <w:color w:val="auto"/>
        </w:rPr>
      </w:pPr>
    </w:p>
    <w:p w:rsidR="00772930" w:rsidRDefault="0018055C" w:rsidP="0018055C">
      <w:pPr>
        <w:pStyle w:val="NormaleWeb"/>
        <w:numPr>
          <w:ilvl w:val="0"/>
          <w:numId w:val="4"/>
        </w:numPr>
        <w:shd w:val="clear" w:color="auto" w:fill="FFFFFF"/>
        <w:spacing w:before="96" w:beforeAutospacing="0" w:after="120" w:afterAutospacing="0" w:line="285" w:lineRule="atLeast"/>
        <w:rPr>
          <w:color w:val="C00000"/>
          <w:sz w:val="36"/>
          <w:szCs w:val="36"/>
        </w:rPr>
      </w:pPr>
      <w:r>
        <w:rPr>
          <w:color w:val="C00000"/>
          <w:sz w:val="36"/>
          <w:szCs w:val="36"/>
        </w:rPr>
        <w:t>Definizione operativa dei fattori.</w:t>
      </w:r>
    </w:p>
    <w:p w:rsidR="0018055C" w:rsidRDefault="0018055C" w:rsidP="003A28B7">
      <w:pPr>
        <w:pStyle w:val="NormaleWeb"/>
        <w:shd w:val="clear" w:color="auto" w:fill="FFFFFF"/>
        <w:spacing w:before="96" w:beforeAutospacing="0" w:after="120" w:afterAutospacing="0" w:line="276" w:lineRule="auto"/>
        <w:rPr>
          <w:color w:val="auto"/>
        </w:rPr>
      </w:pPr>
      <w:r>
        <w:rPr>
          <w:color w:val="auto"/>
        </w:rPr>
        <w:t xml:space="preserve">La definizione operativa è un processo mediante cui i concetti (idee astratte e generali) presenti nelle </w:t>
      </w:r>
      <w:r w:rsidR="001F7807">
        <w:rPr>
          <w:color w:val="auto"/>
        </w:rPr>
        <w:t>ipotesi,</w:t>
      </w:r>
      <w:r>
        <w:rPr>
          <w:color w:val="auto"/>
        </w:rPr>
        <w:t xml:space="preserve"> diventano i fattori (proprietà individuali o collettive)</w:t>
      </w:r>
      <w:r w:rsidR="00A34A80">
        <w:rPr>
          <w:color w:val="auto"/>
        </w:rPr>
        <w:t xml:space="preserve"> definibili empiricamente. Dato che i fattori non sono rilevabili direttamente, ricorriamo a degli indicatori ovvero a delle proprietà empiricamente rilevabili del fattore stesso.</w:t>
      </w:r>
    </w:p>
    <w:p w:rsidR="00A34A80" w:rsidRDefault="00A34A80"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p w:rsidR="00C72D08" w:rsidRDefault="00C72D08" w:rsidP="0018055C">
      <w:pPr>
        <w:pStyle w:val="NormaleWeb"/>
        <w:shd w:val="clear" w:color="auto" w:fill="FFFFFF"/>
        <w:spacing w:before="96" w:beforeAutospacing="0" w:after="120" w:afterAutospacing="0" w:line="285" w:lineRule="atLeast"/>
        <w:rPr>
          <w:color w:val="auto"/>
        </w:rPr>
      </w:pPr>
    </w:p>
    <w:p w:rsidR="00C72D08" w:rsidRDefault="00C72D08" w:rsidP="0018055C">
      <w:pPr>
        <w:pStyle w:val="NormaleWeb"/>
        <w:shd w:val="clear" w:color="auto" w:fill="FFFFFF"/>
        <w:spacing w:before="96" w:beforeAutospacing="0" w:after="120" w:afterAutospacing="0" w:line="285" w:lineRule="atLeast"/>
        <w:rPr>
          <w:color w:val="auto"/>
        </w:rPr>
      </w:pPr>
    </w:p>
    <w:p w:rsidR="00C72D08" w:rsidRDefault="00C72D08" w:rsidP="0018055C">
      <w:pPr>
        <w:pStyle w:val="NormaleWeb"/>
        <w:shd w:val="clear" w:color="auto" w:fill="FFFFFF"/>
        <w:spacing w:before="96" w:beforeAutospacing="0" w:after="120" w:afterAutospacing="0" w:line="285" w:lineRule="atLeast"/>
        <w:rPr>
          <w:color w:val="auto"/>
        </w:rPr>
      </w:pPr>
    </w:p>
    <w:p w:rsidR="00C72D08" w:rsidRDefault="00C72D08" w:rsidP="0018055C">
      <w:pPr>
        <w:pStyle w:val="NormaleWeb"/>
        <w:shd w:val="clear" w:color="auto" w:fill="FFFFFF"/>
        <w:spacing w:before="96" w:beforeAutospacing="0" w:after="120" w:afterAutospacing="0" w:line="285" w:lineRule="atLeast"/>
        <w:rPr>
          <w:color w:val="auto"/>
        </w:rPr>
      </w:pPr>
    </w:p>
    <w:p w:rsidR="00C72D08" w:rsidRDefault="00C72D08" w:rsidP="0018055C">
      <w:pPr>
        <w:pStyle w:val="NormaleWeb"/>
        <w:shd w:val="clear" w:color="auto" w:fill="FFFFFF"/>
        <w:spacing w:before="96" w:beforeAutospacing="0" w:after="120" w:afterAutospacing="0" w:line="285" w:lineRule="atLeast"/>
        <w:rPr>
          <w:color w:val="auto"/>
        </w:rPr>
      </w:pPr>
    </w:p>
    <w:p w:rsidR="00162122" w:rsidRDefault="00162122" w:rsidP="0018055C">
      <w:pPr>
        <w:pStyle w:val="NormaleWeb"/>
        <w:shd w:val="clear" w:color="auto" w:fill="FFFFFF"/>
        <w:spacing w:before="96" w:beforeAutospacing="0" w:after="120" w:afterAutospacing="0" w:line="285" w:lineRule="atLeast"/>
        <w:rPr>
          <w:color w:val="auto"/>
        </w:rPr>
      </w:pPr>
    </w:p>
    <w:tbl>
      <w:tblPr>
        <w:tblStyle w:val="Grigliatabella"/>
        <w:tblW w:w="0" w:type="auto"/>
        <w:tblLook w:val="04A0" w:firstRow="1" w:lastRow="0" w:firstColumn="1" w:lastColumn="0" w:noHBand="0" w:noVBand="1"/>
      </w:tblPr>
      <w:tblGrid>
        <w:gridCol w:w="3510"/>
        <w:gridCol w:w="2998"/>
        <w:gridCol w:w="3255"/>
      </w:tblGrid>
      <w:tr w:rsidR="00A34A80" w:rsidTr="00C72D08">
        <w:trPr>
          <w:trHeight w:val="836"/>
        </w:trPr>
        <w:tc>
          <w:tcPr>
            <w:tcW w:w="3510" w:type="dxa"/>
            <w:tcBorders>
              <w:bottom w:val="single" w:sz="4" w:space="0" w:color="auto"/>
            </w:tcBorders>
            <w:shd w:val="clear" w:color="auto" w:fill="F2DBDB" w:themeFill="accent2" w:themeFillTint="33"/>
          </w:tcPr>
          <w:p w:rsidR="003A28B7" w:rsidRPr="003A28B7" w:rsidRDefault="003A28B7" w:rsidP="003A28B7">
            <w:pPr>
              <w:pStyle w:val="NormaleWeb"/>
              <w:spacing w:before="96" w:beforeAutospacing="0" w:after="120" w:afterAutospacing="0" w:line="285" w:lineRule="atLeast"/>
              <w:jc w:val="center"/>
              <w:rPr>
                <w:color w:val="auto"/>
              </w:rPr>
            </w:pPr>
            <w:r w:rsidRPr="003A28B7">
              <w:rPr>
                <w:color w:val="auto"/>
              </w:rPr>
              <w:lastRenderedPageBreak/>
              <w:t>FATTORI</w:t>
            </w:r>
          </w:p>
        </w:tc>
        <w:tc>
          <w:tcPr>
            <w:tcW w:w="2998" w:type="dxa"/>
            <w:shd w:val="clear" w:color="auto" w:fill="F2DBDB" w:themeFill="accent2" w:themeFillTint="33"/>
          </w:tcPr>
          <w:p w:rsidR="00A34A80" w:rsidRDefault="003A28B7" w:rsidP="003A28B7">
            <w:pPr>
              <w:pStyle w:val="NormaleWeb"/>
              <w:spacing w:before="96" w:beforeAutospacing="0" w:after="120" w:afterAutospacing="0" w:line="480" w:lineRule="auto"/>
              <w:jc w:val="center"/>
              <w:rPr>
                <w:color w:val="auto"/>
              </w:rPr>
            </w:pPr>
            <w:r>
              <w:rPr>
                <w:color w:val="auto"/>
              </w:rPr>
              <w:t>INDICATORI</w:t>
            </w:r>
          </w:p>
        </w:tc>
        <w:tc>
          <w:tcPr>
            <w:tcW w:w="3255" w:type="dxa"/>
            <w:shd w:val="clear" w:color="auto" w:fill="F2DBDB" w:themeFill="accent2" w:themeFillTint="33"/>
          </w:tcPr>
          <w:p w:rsidR="00A34A80" w:rsidRDefault="003A28B7" w:rsidP="003A28B7">
            <w:pPr>
              <w:pStyle w:val="NormaleWeb"/>
              <w:spacing w:before="96" w:beforeAutospacing="0" w:after="120" w:afterAutospacing="0" w:line="285" w:lineRule="atLeast"/>
              <w:jc w:val="center"/>
              <w:rPr>
                <w:color w:val="auto"/>
              </w:rPr>
            </w:pPr>
            <w:r>
              <w:rPr>
                <w:color w:val="auto"/>
              </w:rPr>
              <w:t>DOMANDE DEL       QUESTIONARIO</w:t>
            </w:r>
          </w:p>
        </w:tc>
      </w:tr>
      <w:tr w:rsidR="00A34A80" w:rsidTr="008A0A69">
        <w:trPr>
          <w:trHeight w:val="620"/>
        </w:trPr>
        <w:tc>
          <w:tcPr>
            <w:tcW w:w="3510" w:type="dxa"/>
            <w:tcBorders>
              <w:top w:val="single" w:sz="4" w:space="0" w:color="auto"/>
            </w:tcBorders>
            <w:shd w:val="clear" w:color="auto" w:fill="FFFF00"/>
          </w:tcPr>
          <w:p w:rsidR="003A28B7" w:rsidRDefault="008A0A69" w:rsidP="0018055C">
            <w:pPr>
              <w:pStyle w:val="NormaleWeb"/>
              <w:spacing w:before="96" w:beforeAutospacing="0" w:after="120" w:afterAutospacing="0" w:line="285" w:lineRule="atLeast"/>
              <w:rPr>
                <w:color w:val="auto"/>
              </w:rPr>
            </w:pPr>
            <w:r w:rsidRPr="008A0A69">
              <w:rPr>
                <w:color w:val="auto"/>
                <w:highlight w:val="yellow"/>
              </w:rPr>
              <w:t>FATTORI INDIPENDENTI</w:t>
            </w:r>
          </w:p>
        </w:tc>
        <w:tc>
          <w:tcPr>
            <w:tcW w:w="2998" w:type="dxa"/>
            <w:shd w:val="clear" w:color="auto" w:fill="FFFF00"/>
          </w:tcPr>
          <w:p w:rsidR="003A28B7" w:rsidRDefault="003A28B7" w:rsidP="00C72D08">
            <w:pPr>
              <w:pStyle w:val="NormaleWeb"/>
              <w:spacing w:before="96" w:beforeAutospacing="0" w:after="120" w:afterAutospacing="0" w:line="276" w:lineRule="auto"/>
              <w:rPr>
                <w:color w:val="auto"/>
              </w:rPr>
            </w:pPr>
          </w:p>
        </w:tc>
        <w:tc>
          <w:tcPr>
            <w:tcW w:w="3255" w:type="dxa"/>
            <w:shd w:val="clear" w:color="auto" w:fill="FFFF00"/>
          </w:tcPr>
          <w:p w:rsidR="00A34A80" w:rsidRPr="000D2970" w:rsidRDefault="00A34A80" w:rsidP="00C72D08">
            <w:pPr>
              <w:autoSpaceDE w:val="0"/>
              <w:autoSpaceDN w:val="0"/>
              <w:adjustRightInd w:val="0"/>
            </w:pPr>
          </w:p>
        </w:tc>
      </w:tr>
      <w:tr w:rsidR="00C72D08" w:rsidTr="00C72D08">
        <w:trPr>
          <w:trHeight w:val="2463"/>
        </w:trPr>
        <w:tc>
          <w:tcPr>
            <w:tcW w:w="3510" w:type="dxa"/>
            <w:tcBorders>
              <w:top w:val="single" w:sz="4" w:space="0" w:color="auto"/>
            </w:tcBorders>
          </w:tcPr>
          <w:p w:rsidR="00C72D08" w:rsidRDefault="00C72D08" w:rsidP="005223F8">
            <w:pPr>
              <w:pStyle w:val="NormaleWeb"/>
              <w:spacing w:before="96" w:beforeAutospacing="0" w:after="120" w:afterAutospacing="0" w:line="285" w:lineRule="atLeast"/>
              <w:rPr>
                <w:color w:val="auto"/>
              </w:rPr>
            </w:pPr>
            <w:r>
              <w:rPr>
                <w:color w:val="auto"/>
              </w:rPr>
              <w:t xml:space="preserve"> Studente</w:t>
            </w:r>
          </w:p>
        </w:tc>
        <w:tc>
          <w:tcPr>
            <w:tcW w:w="2998" w:type="dxa"/>
          </w:tcPr>
          <w:p w:rsidR="00C72D08" w:rsidRDefault="00C72D08" w:rsidP="00C72D08">
            <w:pPr>
              <w:pStyle w:val="NormaleWeb"/>
              <w:spacing w:before="96" w:beforeAutospacing="0" w:after="120" w:afterAutospacing="0" w:line="276" w:lineRule="auto"/>
              <w:rPr>
                <w:color w:val="auto"/>
              </w:rPr>
            </w:pPr>
            <w:r>
              <w:rPr>
                <w:color w:val="auto"/>
              </w:rPr>
              <w:t>Caratteristiche di genere dello studente</w:t>
            </w:r>
          </w:p>
          <w:p w:rsidR="00C72D08" w:rsidRDefault="00C72D08" w:rsidP="000D2970">
            <w:pPr>
              <w:pStyle w:val="NormaleWeb"/>
              <w:spacing w:before="96" w:beforeAutospacing="0" w:after="120" w:afterAutospacing="0" w:line="276" w:lineRule="auto"/>
              <w:rPr>
                <w:color w:val="auto"/>
              </w:rPr>
            </w:pPr>
          </w:p>
        </w:tc>
        <w:tc>
          <w:tcPr>
            <w:tcW w:w="3255" w:type="dxa"/>
          </w:tcPr>
          <w:p w:rsidR="00C72D08" w:rsidRPr="000D2970" w:rsidRDefault="00C72D08" w:rsidP="00C72D08">
            <w:pPr>
              <w:autoSpaceDE w:val="0"/>
              <w:autoSpaceDN w:val="0"/>
              <w:adjustRightInd w:val="0"/>
            </w:pPr>
            <w:r w:rsidRPr="000D2970">
              <w:t>• Età</w:t>
            </w:r>
          </w:p>
          <w:p w:rsidR="00C72D08" w:rsidRPr="000D2970" w:rsidRDefault="00C72D08" w:rsidP="00C72D08">
            <w:pPr>
              <w:autoSpaceDE w:val="0"/>
              <w:autoSpaceDN w:val="0"/>
              <w:adjustRightInd w:val="0"/>
            </w:pPr>
          </w:p>
          <w:p w:rsidR="00C72D08" w:rsidRPr="000D2970" w:rsidRDefault="00C72D08" w:rsidP="00C72D08">
            <w:pPr>
              <w:autoSpaceDE w:val="0"/>
              <w:autoSpaceDN w:val="0"/>
              <w:adjustRightInd w:val="0"/>
            </w:pPr>
            <w:r w:rsidRPr="000D2970">
              <w:t>• Genere</w:t>
            </w:r>
          </w:p>
          <w:p w:rsidR="00C72D08" w:rsidRPr="000D2970" w:rsidRDefault="00C72D08" w:rsidP="00C72D08">
            <w:pPr>
              <w:autoSpaceDE w:val="0"/>
              <w:autoSpaceDN w:val="0"/>
              <w:adjustRightInd w:val="0"/>
            </w:pPr>
          </w:p>
          <w:p w:rsidR="00C72D08" w:rsidRPr="000D2970" w:rsidRDefault="00C72D08" w:rsidP="00C72D08">
            <w:pPr>
              <w:autoSpaceDE w:val="0"/>
              <w:autoSpaceDN w:val="0"/>
              <w:adjustRightInd w:val="0"/>
            </w:pPr>
            <w:r w:rsidRPr="000D2970">
              <w:t>• Dove sei nato/a?</w:t>
            </w:r>
          </w:p>
          <w:p w:rsidR="00C72D08" w:rsidRPr="000D2970" w:rsidRDefault="00C72D08" w:rsidP="00C72D08">
            <w:pPr>
              <w:autoSpaceDE w:val="0"/>
              <w:autoSpaceDN w:val="0"/>
              <w:adjustRightInd w:val="0"/>
            </w:pPr>
          </w:p>
          <w:p w:rsidR="00C72D08" w:rsidRPr="000D2970" w:rsidRDefault="00C72D08" w:rsidP="00C72D08">
            <w:pPr>
              <w:autoSpaceDE w:val="0"/>
              <w:autoSpaceDN w:val="0"/>
              <w:adjustRightInd w:val="0"/>
            </w:pPr>
            <w:r w:rsidRPr="000D2970">
              <w:t>• Se non in Italia, dove?</w:t>
            </w:r>
          </w:p>
          <w:p w:rsidR="00C72D08" w:rsidRPr="000D2970" w:rsidRDefault="00C72D08" w:rsidP="000D2970">
            <w:pPr>
              <w:autoSpaceDE w:val="0"/>
              <w:autoSpaceDN w:val="0"/>
              <w:adjustRightInd w:val="0"/>
            </w:pPr>
          </w:p>
        </w:tc>
      </w:tr>
      <w:tr w:rsidR="008A0A69" w:rsidTr="008A0A69">
        <w:trPr>
          <w:trHeight w:val="5541"/>
        </w:trPr>
        <w:tc>
          <w:tcPr>
            <w:tcW w:w="3510" w:type="dxa"/>
          </w:tcPr>
          <w:p w:rsidR="008A0A69" w:rsidRPr="000D2970" w:rsidRDefault="008A0A69" w:rsidP="005223F8">
            <w:pPr>
              <w:pStyle w:val="NormaleWeb"/>
              <w:spacing w:before="96" w:beforeAutospacing="0" w:after="120" w:afterAutospacing="0" w:line="285" w:lineRule="atLeast"/>
              <w:rPr>
                <w:color w:val="auto"/>
              </w:rPr>
            </w:pPr>
            <w:r w:rsidRPr="000D2970">
              <w:rPr>
                <w:color w:val="auto"/>
              </w:rPr>
              <w:t>Istituzione scolastica</w:t>
            </w:r>
          </w:p>
        </w:tc>
        <w:tc>
          <w:tcPr>
            <w:tcW w:w="2998" w:type="dxa"/>
          </w:tcPr>
          <w:p w:rsidR="008A0A69" w:rsidRDefault="008A0A69" w:rsidP="005223F8">
            <w:pPr>
              <w:autoSpaceDE w:val="0"/>
              <w:autoSpaceDN w:val="0"/>
              <w:adjustRightInd w:val="0"/>
            </w:pPr>
            <w:r>
              <w:rPr>
                <w:rFonts w:ascii="Arial" w:hAnsi="Arial" w:cs="Arial"/>
                <w:sz w:val="26"/>
                <w:szCs w:val="26"/>
              </w:rPr>
              <w:t xml:space="preserve">• </w:t>
            </w:r>
            <w:r w:rsidRPr="000D2970">
              <w:t>Percorso</w:t>
            </w:r>
            <w:r>
              <w:t xml:space="preserve"> scolastico</w:t>
            </w:r>
          </w:p>
          <w:p w:rsidR="008A0A69" w:rsidRDefault="008A0A69" w:rsidP="005223F8">
            <w:pPr>
              <w:autoSpaceDE w:val="0"/>
              <w:autoSpaceDN w:val="0"/>
              <w:adjustRightInd w:val="0"/>
            </w:pPr>
            <w:r>
              <w:t xml:space="preserve">   individuale</w:t>
            </w:r>
          </w:p>
          <w:p w:rsidR="008A0A69" w:rsidRDefault="008A0A69" w:rsidP="005223F8">
            <w:pPr>
              <w:autoSpaceDE w:val="0"/>
              <w:autoSpaceDN w:val="0"/>
              <w:adjustRightInd w:val="0"/>
            </w:pPr>
          </w:p>
          <w:p w:rsidR="008A0A69" w:rsidRDefault="008A0A69" w:rsidP="005223F8">
            <w:pPr>
              <w:autoSpaceDE w:val="0"/>
              <w:autoSpaceDN w:val="0"/>
              <w:adjustRightInd w:val="0"/>
              <w:rPr>
                <w:rFonts w:ascii="MS Shell Dlg 2" w:hAnsi="MS Shell Dlg 2" w:cs="MS Shell Dlg 2"/>
                <w:sz w:val="17"/>
                <w:szCs w:val="17"/>
              </w:rPr>
            </w:pPr>
            <w:r>
              <w:rPr>
                <w:rFonts w:ascii="Arial" w:hAnsi="Arial" w:cs="Arial"/>
                <w:sz w:val="26"/>
                <w:szCs w:val="26"/>
              </w:rPr>
              <w:t xml:space="preserve">• </w:t>
            </w:r>
            <w:r w:rsidRPr="008C4B6D">
              <w:t>Attività scolastiche</w:t>
            </w:r>
          </w:p>
          <w:p w:rsidR="008A0A69" w:rsidRDefault="008A0A69" w:rsidP="005223F8">
            <w:pPr>
              <w:autoSpaceDE w:val="0"/>
              <w:autoSpaceDN w:val="0"/>
              <w:adjustRightInd w:val="0"/>
              <w:rPr>
                <w:rFonts w:ascii="MS Shell Dlg 2" w:hAnsi="MS Shell Dlg 2" w:cs="MS Shell Dlg 2"/>
                <w:sz w:val="17"/>
                <w:szCs w:val="17"/>
              </w:rPr>
            </w:pPr>
          </w:p>
          <w:p w:rsidR="008A0A69" w:rsidRDefault="008A0A69" w:rsidP="005223F8">
            <w:pPr>
              <w:pStyle w:val="NormaleWeb"/>
              <w:spacing w:before="96" w:beforeAutospacing="0" w:after="120" w:afterAutospacing="0" w:line="480" w:lineRule="auto"/>
              <w:rPr>
                <w:color w:val="auto"/>
              </w:rPr>
            </w:pPr>
          </w:p>
        </w:tc>
        <w:tc>
          <w:tcPr>
            <w:tcW w:w="3255" w:type="dxa"/>
          </w:tcPr>
          <w:p w:rsidR="008A0A69" w:rsidRDefault="008A0A69" w:rsidP="005223F8">
            <w:pPr>
              <w:autoSpaceDE w:val="0"/>
              <w:autoSpaceDN w:val="0"/>
              <w:adjustRightInd w:val="0"/>
            </w:pPr>
            <w:r>
              <w:rPr>
                <w:rFonts w:ascii="Arial" w:hAnsi="Arial" w:cs="Arial"/>
                <w:sz w:val="26"/>
                <w:szCs w:val="26"/>
              </w:rPr>
              <w:t xml:space="preserve">• </w:t>
            </w:r>
            <w:r>
              <w:t>Frequenti questo istituto dal</w:t>
            </w:r>
          </w:p>
          <w:p w:rsidR="008A0A69" w:rsidRDefault="008A0A69" w:rsidP="005223F8">
            <w:pPr>
              <w:autoSpaceDE w:val="0"/>
              <w:autoSpaceDN w:val="0"/>
              <w:adjustRightInd w:val="0"/>
            </w:pPr>
            <w:r>
              <w:t xml:space="preserve">   primo anno?</w:t>
            </w:r>
          </w:p>
          <w:p w:rsidR="008A0A69" w:rsidRDefault="008A0A69" w:rsidP="005223F8">
            <w:pPr>
              <w:autoSpaceDE w:val="0"/>
              <w:autoSpaceDN w:val="0"/>
              <w:adjustRightInd w:val="0"/>
            </w:pPr>
          </w:p>
          <w:p w:rsidR="008A0A69" w:rsidRDefault="008A0A69" w:rsidP="005223F8">
            <w:pPr>
              <w:autoSpaceDE w:val="0"/>
              <w:autoSpaceDN w:val="0"/>
              <w:adjustRightInd w:val="0"/>
            </w:pPr>
            <w:r>
              <w:rPr>
                <w:rFonts w:ascii="Arial" w:hAnsi="Arial" w:cs="Arial"/>
                <w:sz w:val="26"/>
                <w:szCs w:val="26"/>
              </w:rPr>
              <w:t xml:space="preserve">• </w:t>
            </w:r>
            <w:r w:rsidRPr="008C4B6D">
              <w:t xml:space="preserve">Se no, </w:t>
            </w:r>
            <w:r>
              <w:t xml:space="preserve">da quale </w:t>
            </w:r>
            <w:r w:rsidRPr="008C4B6D">
              <w:t>anno?</w:t>
            </w:r>
          </w:p>
          <w:p w:rsidR="008A0A69" w:rsidRDefault="008A0A69" w:rsidP="005223F8">
            <w:pPr>
              <w:autoSpaceDE w:val="0"/>
              <w:autoSpaceDN w:val="0"/>
              <w:adjustRightInd w:val="0"/>
            </w:pPr>
          </w:p>
          <w:p w:rsidR="008A0A69" w:rsidRDefault="008A0A69" w:rsidP="005223F8">
            <w:pPr>
              <w:autoSpaceDE w:val="0"/>
              <w:autoSpaceDN w:val="0"/>
              <w:adjustRightInd w:val="0"/>
            </w:pPr>
            <w:r>
              <w:rPr>
                <w:rFonts w:ascii="Arial" w:hAnsi="Arial" w:cs="Arial"/>
                <w:sz w:val="26"/>
                <w:szCs w:val="26"/>
              </w:rPr>
              <w:t xml:space="preserve">• </w:t>
            </w:r>
            <w:r w:rsidRPr="008C4B6D">
              <w:t>In classe, lavorate spesso in gruppo?</w:t>
            </w:r>
          </w:p>
          <w:p w:rsidR="008A0A69" w:rsidRDefault="008A0A69" w:rsidP="005223F8">
            <w:pPr>
              <w:autoSpaceDE w:val="0"/>
              <w:autoSpaceDN w:val="0"/>
              <w:adjustRightInd w:val="0"/>
            </w:pPr>
          </w:p>
          <w:p w:rsidR="008A0A69" w:rsidRDefault="008A0A69" w:rsidP="005223F8">
            <w:pPr>
              <w:autoSpaceDE w:val="0"/>
              <w:autoSpaceDN w:val="0"/>
              <w:adjustRightInd w:val="0"/>
            </w:pPr>
            <w:r w:rsidRPr="008C4B6D">
              <w:t>• Nel vostro piano di studi, sono presenti materie che affrontano il tema dell’integrazione?</w:t>
            </w:r>
          </w:p>
          <w:p w:rsidR="008A0A69" w:rsidRDefault="008A0A69" w:rsidP="005223F8">
            <w:pPr>
              <w:autoSpaceDE w:val="0"/>
              <w:autoSpaceDN w:val="0"/>
              <w:adjustRightInd w:val="0"/>
            </w:pPr>
          </w:p>
          <w:p w:rsidR="008A0A69" w:rsidRDefault="008A0A69" w:rsidP="005223F8">
            <w:pPr>
              <w:autoSpaceDE w:val="0"/>
              <w:autoSpaceDN w:val="0"/>
              <w:adjustRightInd w:val="0"/>
            </w:pPr>
            <w:r w:rsidRPr="008C4B6D">
              <w:t>• Se sì, quali?</w:t>
            </w:r>
          </w:p>
          <w:p w:rsidR="008A0A69" w:rsidRDefault="008A0A69" w:rsidP="005223F8">
            <w:pPr>
              <w:autoSpaceDE w:val="0"/>
              <w:autoSpaceDN w:val="0"/>
              <w:adjustRightInd w:val="0"/>
            </w:pPr>
            <w:r>
              <w:cr/>
            </w:r>
            <w:r>
              <w:rPr>
                <w:rFonts w:ascii="Arial" w:hAnsi="Arial" w:cs="Arial"/>
                <w:sz w:val="26"/>
                <w:szCs w:val="26"/>
              </w:rPr>
              <w:t>-</w:t>
            </w:r>
            <w:r w:rsidRPr="001F7807">
              <w:t>Durante</w:t>
            </w:r>
            <w:r>
              <w:t xml:space="preserve"> la settimana, sono previste</w:t>
            </w:r>
            <w:r w:rsidRPr="008C4B6D">
              <w:t xml:space="preserve"> una o più ore dedicate a momenti di riflessione condivisa?</w:t>
            </w:r>
          </w:p>
          <w:p w:rsidR="008A0A69" w:rsidRDefault="008A0A69" w:rsidP="005223F8">
            <w:pPr>
              <w:autoSpaceDE w:val="0"/>
              <w:autoSpaceDN w:val="0"/>
              <w:adjustRightInd w:val="0"/>
            </w:pPr>
          </w:p>
        </w:tc>
      </w:tr>
      <w:tr w:rsidR="008A0A69" w:rsidTr="008A0A69">
        <w:trPr>
          <w:trHeight w:val="3529"/>
        </w:trPr>
        <w:tc>
          <w:tcPr>
            <w:tcW w:w="3510" w:type="dxa"/>
          </w:tcPr>
          <w:p w:rsidR="008A0A69" w:rsidRDefault="008A0A69" w:rsidP="005223F8">
            <w:pPr>
              <w:pStyle w:val="NormaleWeb"/>
              <w:spacing w:before="96" w:beforeAutospacing="0" w:after="120" w:afterAutospacing="0" w:line="285" w:lineRule="atLeast"/>
              <w:rPr>
                <w:color w:val="auto"/>
              </w:rPr>
            </w:pPr>
            <w:r>
              <w:rPr>
                <w:color w:val="auto"/>
              </w:rPr>
              <w:t>Educazione Interculturale</w:t>
            </w:r>
          </w:p>
        </w:tc>
        <w:tc>
          <w:tcPr>
            <w:tcW w:w="2998" w:type="dxa"/>
          </w:tcPr>
          <w:p w:rsidR="008A0A69" w:rsidRDefault="008A0A69" w:rsidP="005223F8">
            <w:pPr>
              <w:autoSpaceDE w:val="0"/>
              <w:autoSpaceDN w:val="0"/>
              <w:adjustRightInd w:val="0"/>
              <w:rPr>
                <w:rFonts w:ascii="MS Shell Dlg 2" w:hAnsi="MS Shell Dlg 2" w:cs="MS Shell Dlg 2"/>
                <w:sz w:val="17"/>
                <w:szCs w:val="17"/>
              </w:rPr>
            </w:pPr>
            <w:r>
              <w:rPr>
                <w:rFonts w:ascii="Arial" w:hAnsi="Arial" w:cs="Arial"/>
                <w:sz w:val="26"/>
                <w:szCs w:val="26"/>
              </w:rPr>
              <w:t>•</w:t>
            </w:r>
            <w:r w:rsidRPr="00C4121B">
              <w:t xml:space="preserve"> Iniziative laboratoriali</w:t>
            </w:r>
          </w:p>
          <w:p w:rsidR="008A0A69" w:rsidRDefault="008A0A69" w:rsidP="005223F8">
            <w:pPr>
              <w:pStyle w:val="NormaleWeb"/>
              <w:spacing w:before="96" w:beforeAutospacing="0" w:after="120" w:afterAutospacing="0" w:line="480" w:lineRule="auto"/>
              <w:rPr>
                <w:color w:val="auto"/>
              </w:rPr>
            </w:pPr>
          </w:p>
        </w:tc>
        <w:tc>
          <w:tcPr>
            <w:tcW w:w="3255" w:type="dxa"/>
          </w:tcPr>
          <w:p w:rsidR="008A0A69" w:rsidRPr="00C4121B" w:rsidRDefault="008A0A69" w:rsidP="005223F8">
            <w:pPr>
              <w:autoSpaceDE w:val="0"/>
              <w:autoSpaceDN w:val="0"/>
              <w:adjustRightInd w:val="0"/>
            </w:pPr>
            <w:r>
              <w:rPr>
                <w:rFonts w:ascii="Arial" w:hAnsi="Arial" w:cs="Arial"/>
                <w:sz w:val="26"/>
                <w:szCs w:val="26"/>
              </w:rPr>
              <w:t xml:space="preserve">• </w:t>
            </w:r>
            <w:r>
              <w:t>La tua classe</w:t>
            </w:r>
            <w:r w:rsidRPr="00C4121B">
              <w:t xml:space="preserve"> ha mai </w:t>
            </w:r>
          </w:p>
          <w:p w:rsidR="008A0A69" w:rsidRPr="00C4121B" w:rsidRDefault="008A0A69" w:rsidP="005223F8">
            <w:pPr>
              <w:autoSpaceDE w:val="0"/>
              <w:autoSpaceDN w:val="0"/>
              <w:adjustRightInd w:val="0"/>
            </w:pPr>
            <w:r w:rsidRPr="00C4121B">
              <w:t xml:space="preserve">  organizzato dei labora</w:t>
            </w:r>
            <w:r>
              <w:t>tori</w:t>
            </w:r>
          </w:p>
          <w:p w:rsidR="008A0A69" w:rsidRPr="00C4121B" w:rsidRDefault="008A0A69" w:rsidP="005223F8">
            <w:pPr>
              <w:autoSpaceDE w:val="0"/>
              <w:autoSpaceDN w:val="0"/>
              <w:adjustRightInd w:val="0"/>
            </w:pPr>
            <w:r w:rsidRPr="00C4121B">
              <w:t xml:space="preserve">  interculturali?</w:t>
            </w:r>
          </w:p>
          <w:p w:rsidR="008A0A69" w:rsidRPr="00C4121B" w:rsidRDefault="008A0A69" w:rsidP="005223F8">
            <w:pPr>
              <w:autoSpaceDE w:val="0"/>
              <w:autoSpaceDN w:val="0"/>
              <w:adjustRightInd w:val="0"/>
            </w:pPr>
          </w:p>
          <w:p w:rsidR="008A0A69" w:rsidRDefault="008A0A69" w:rsidP="005223F8">
            <w:pPr>
              <w:autoSpaceDE w:val="0"/>
              <w:autoSpaceDN w:val="0"/>
              <w:adjustRightInd w:val="0"/>
            </w:pPr>
            <w:r w:rsidRPr="00C4121B">
              <w:t>• Se sì, li hai trovati</w:t>
            </w:r>
            <w:r>
              <w:t xml:space="preserve"> utili?</w:t>
            </w:r>
          </w:p>
          <w:p w:rsidR="008A0A69" w:rsidRDefault="008A0A69" w:rsidP="005223F8">
            <w:pPr>
              <w:autoSpaceDE w:val="0"/>
              <w:autoSpaceDN w:val="0"/>
              <w:adjustRightInd w:val="0"/>
            </w:pPr>
          </w:p>
          <w:p w:rsidR="008A0A69" w:rsidRDefault="008A0A69" w:rsidP="005223F8">
            <w:pPr>
              <w:autoSpaceDE w:val="0"/>
              <w:autoSpaceDN w:val="0"/>
              <w:adjustRightInd w:val="0"/>
            </w:pPr>
            <w:r>
              <w:rPr>
                <w:rFonts w:ascii="Arial" w:hAnsi="Arial" w:cs="Arial"/>
                <w:sz w:val="26"/>
                <w:szCs w:val="26"/>
              </w:rPr>
              <w:t xml:space="preserve">• </w:t>
            </w:r>
            <w:r w:rsidRPr="00C4121B">
              <w:t>La tua scuola organizza</w:t>
            </w:r>
            <w:r>
              <w:t xml:space="preserve"> dei</w:t>
            </w:r>
          </w:p>
          <w:p w:rsidR="008A0A69" w:rsidRDefault="008A0A69" w:rsidP="005223F8">
            <w:pPr>
              <w:autoSpaceDE w:val="0"/>
              <w:autoSpaceDN w:val="0"/>
              <w:adjustRightInd w:val="0"/>
            </w:pPr>
            <w:r>
              <w:t xml:space="preserve">  corsi di italiano per stranieri?</w:t>
            </w:r>
          </w:p>
          <w:p w:rsidR="008A0A69" w:rsidRDefault="008A0A69" w:rsidP="005223F8">
            <w:pPr>
              <w:autoSpaceDE w:val="0"/>
              <w:autoSpaceDN w:val="0"/>
              <w:adjustRightInd w:val="0"/>
            </w:pPr>
          </w:p>
          <w:p w:rsidR="008A0A69" w:rsidRDefault="008A0A69" w:rsidP="005223F8">
            <w:pPr>
              <w:autoSpaceDE w:val="0"/>
              <w:autoSpaceDN w:val="0"/>
              <w:adjustRightInd w:val="0"/>
            </w:pPr>
            <w:r>
              <w:rPr>
                <w:rFonts w:ascii="Arial" w:hAnsi="Arial" w:cs="Arial"/>
                <w:sz w:val="26"/>
                <w:szCs w:val="26"/>
              </w:rPr>
              <w:t xml:space="preserve">• </w:t>
            </w:r>
            <w:r w:rsidRPr="00C4121B">
              <w:t>Nella tua scuola, ci sono</w:t>
            </w:r>
            <w:r>
              <w:t xml:space="preserve"> </w:t>
            </w:r>
          </w:p>
          <w:p w:rsidR="008A0A69" w:rsidRDefault="008A0A69" w:rsidP="005223F8">
            <w:pPr>
              <w:autoSpaceDE w:val="0"/>
              <w:autoSpaceDN w:val="0"/>
              <w:adjustRightInd w:val="0"/>
            </w:pPr>
            <w:r>
              <w:t xml:space="preserve">   progetti di scambi culturali</w:t>
            </w:r>
          </w:p>
          <w:p w:rsidR="008A0A69" w:rsidRDefault="008A0A69" w:rsidP="005223F8">
            <w:pPr>
              <w:autoSpaceDE w:val="0"/>
              <w:autoSpaceDN w:val="0"/>
              <w:adjustRightInd w:val="0"/>
            </w:pPr>
            <w:r>
              <w:t xml:space="preserve">   con altri Paesi?</w:t>
            </w:r>
          </w:p>
        </w:tc>
      </w:tr>
      <w:tr w:rsidR="008A0A69" w:rsidTr="00C72D08">
        <w:trPr>
          <w:trHeight w:val="552"/>
        </w:trPr>
        <w:tc>
          <w:tcPr>
            <w:tcW w:w="3510" w:type="dxa"/>
          </w:tcPr>
          <w:p w:rsidR="008A0A69" w:rsidRDefault="008A0A69" w:rsidP="005223F8">
            <w:pPr>
              <w:pStyle w:val="NormaleWeb"/>
              <w:spacing w:before="96" w:beforeAutospacing="0" w:after="120" w:afterAutospacing="0" w:line="285" w:lineRule="atLeast"/>
              <w:rPr>
                <w:color w:val="auto"/>
              </w:rPr>
            </w:pPr>
            <w:r>
              <w:rPr>
                <w:color w:val="auto"/>
              </w:rPr>
              <w:t>Riflessione</w:t>
            </w:r>
          </w:p>
        </w:tc>
        <w:tc>
          <w:tcPr>
            <w:tcW w:w="2998" w:type="dxa"/>
          </w:tcPr>
          <w:p w:rsidR="008A0A69" w:rsidRDefault="008A0A69" w:rsidP="005223F8">
            <w:pPr>
              <w:autoSpaceDE w:val="0"/>
              <w:autoSpaceDN w:val="0"/>
              <w:adjustRightInd w:val="0"/>
              <w:rPr>
                <w:rFonts w:ascii="MS Shell Dlg 2" w:hAnsi="MS Shell Dlg 2" w:cs="MS Shell Dlg 2"/>
                <w:sz w:val="17"/>
                <w:szCs w:val="17"/>
              </w:rPr>
            </w:pPr>
            <w:r>
              <w:rPr>
                <w:rFonts w:ascii="Arial" w:hAnsi="Arial" w:cs="Arial"/>
                <w:sz w:val="26"/>
                <w:szCs w:val="26"/>
              </w:rPr>
              <w:t>•</w:t>
            </w:r>
            <w:r w:rsidRPr="00F6276F">
              <w:t xml:space="preserve"> Testimonianze</w:t>
            </w:r>
          </w:p>
          <w:p w:rsidR="008A0A69" w:rsidRDefault="008A0A69" w:rsidP="005223F8">
            <w:pPr>
              <w:autoSpaceDE w:val="0"/>
              <w:autoSpaceDN w:val="0"/>
              <w:adjustRightInd w:val="0"/>
              <w:rPr>
                <w:rFonts w:ascii="Arial" w:hAnsi="Arial" w:cs="Arial"/>
                <w:sz w:val="26"/>
                <w:szCs w:val="26"/>
              </w:rPr>
            </w:pPr>
          </w:p>
        </w:tc>
        <w:tc>
          <w:tcPr>
            <w:tcW w:w="3255" w:type="dxa"/>
          </w:tcPr>
          <w:p w:rsidR="008A0A69" w:rsidRDefault="008A0A69" w:rsidP="005223F8">
            <w:pPr>
              <w:autoSpaceDE w:val="0"/>
              <w:autoSpaceDN w:val="0"/>
              <w:adjustRightInd w:val="0"/>
            </w:pPr>
            <w:r w:rsidRPr="00F6276F">
              <w:t>• In base alla tua personale</w:t>
            </w:r>
            <w:r>
              <w:t xml:space="preserve"> </w:t>
            </w:r>
          </w:p>
          <w:p w:rsidR="008A0A69" w:rsidRDefault="008A0A69" w:rsidP="005223F8">
            <w:pPr>
              <w:autoSpaceDE w:val="0"/>
              <w:autoSpaceDN w:val="0"/>
              <w:adjustRightInd w:val="0"/>
            </w:pPr>
            <w:r>
              <w:t xml:space="preserve">   esperienza in questa scuola,</w:t>
            </w:r>
          </w:p>
          <w:p w:rsidR="008A0A69" w:rsidRDefault="008A0A69" w:rsidP="005223F8">
            <w:pPr>
              <w:autoSpaceDE w:val="0"/>
              <w:autoSpaceDN w:val="0"/>
              <w:adjustRightInd w:val="0"/>
            </w:pPr>
            <w:r>
              <w:t xml:space="preserve">   come vivi la questione</w:t>
            </w:r>
          </w:p>
          <w:p w:rsidR="008A0A69" w:rsidRDefault="008A0A69" w:rsidP="005223F8">
            <w:pPr>
              <w:autoSpaceDE w:val="0"/>
              <w:autoSpaceDN w:val="0"/>
              <w:adjustRightInd w:val="0"/>
              <w:rPr>
                <w:rFonts w:ascii="Arial" w:hAnsi="Arial" w:cs="Arial"/>
                <w:sz w:val="26"/>
                <w:szCs w:val="26"/>
              </w:rPr>
            </w:pPr>
            <w:r>
              <w:t xml:space="preserve">   dell’integrazione?</w:t>
            </w:r>
          </w:p>
        </w:tc>
      </w:tr>
      <w:tr w:rsidR="008A0A69" w:rsidTr="008A0A69">
        <w:trPr>
          <w:trHeight w:val="836"/>
        </w:trPr>
        <w:tc>
          <w:tcPr>
            <w:tcW w:w="3510" w:type="dxa"/>
            <w:shd w:val="clear" w:color="auto" w:fill="FFFF00"/>
          </w:tcPr>
          <w:p w:rsidR="008A0A69" w:rsidRDefault="008A0A69" w:rsidP="005223F8">
            <w:pPr>
              <w:pStyle w:val="NormaleWeb"/>
              <w:spacing w:before="96" w:beforeAutospacing="0" w:after="120" w:afterAutospacing="0" w:line="285" w:lineRule="atLeast"/>
              <w:rPr>
                <w:color w:val="auto"/>
              </w:rPr>
            </w:pPr>
            <w:r>
              <w:rPr>
                <w:color w:val="auto"/>
              </w:rPr>
              <w:lastRenderedPageBreak/>
              <w:t>FATTORE DIPENDENTE</w:t>
            </w:r>
          </w:p>
        </w:tc>
        <w:tc>
          <w:tcPr>
            <w:tcW w:w="2998" w:type="dxa"/>
            <w:shd w:val="clear" w:color="auto" w:fill="FFFF00"/>
          </w:tcPr>
          <w:p w:rsidR="008A0A69" w:rsidRDefault="008A0A69" w:rsidP="005223F8">
            <w:pPr>
              <w:autoSpaceDE w:val="0"/>
              <w:autoSpaceDN w:val="0"/>
              <w:adjustRightInd w:val="0"/>
              <w:rPr>
                <w:rFonts w:ascii="Arial" w:hAnsi="Arial" w:cs="Arial"/>
                <w:sz w:val="26"/>
                <w:szCs w:val="26"/>
              </w:rPr>
            </w:pPr>
          </w:p>
        </w:tc>
        <w:tc>
          <w:tcPr>
            <w:tcW w:w="3255" w:type="dxa"/>
            <w:shd w:val="clear" w:color="auto" w:fill="FFFF00"/>
          </w:tcPr>
          <w:p w:rsidR="008A0A69" w:rsidRDefault="008A0A69" w:rsidP="005223F8">
            <w:pPr>
              <w:autoSpaceDE w:val="0"/>
              <w:autoSpaceDN w:val="0"/>
              <w:adjustRightInd w:val="0"/>
              <w:rPr>
                <w:rFonts w:ascii="Arial" w:hAnsi="Arial" w:cs="Arial"/>
                <w:sz w:val="26"/>
                <w:szCs w:val="26"/>
              </w:rPr>
            </w:pPr>
          </w:p>
        </w:tc>
      </w:tr>
      <w:tr w:rsidR="008A0A69" w:rsidTr="008A0A69">
        <w:trPr>
          <w:trHeight w:val="5809"/>
        </w:trPr>
        <w:tc>
          <w:tcPr>
            <w:tcW w:w="3510" w:type="dxa"/>
          </w:tcPr>
          <w:p w:rsidR="008A0A69" w:rsidRDefault="008A0A69" w:rsidP="005223F8">
            <w:pPr>
              <w:pStyle w:val="NormaleWeb"/>
              <w:spacing w:before="96" w:beforeAutospacing="0" w:after="120" w:afterAutospacing="0" w:line="285" w:lineRule="atLeast"/>
              <w:rPr>
                <w:color w:val="auto"/>
              </w:rPr>
            </w:pPr>
            <w:r>
              <w:rPr>
                <w:color w:val="auto"/>
              </w:rPr>
              <w:t>Integrazione</w:t>
            </w:r>
          </w:p>
        </w:tc>
        <w:tc>
          <w:tcPr>
            <w:tcW w:w="2998" w:type="dxa"/>
          </w:tcPr>
          <w:p w:rsidR="008A0A69" w:rsidRPr="00590C98" w:rsidRDefault="008A0A69" w:rsidP="005223F8">
            <w:pPr>
              <w:autoSpaceDE w:val="0"/>
              <w:autoSpaceDN w:val="0"/>
              <w:adjustRightInd w:val="0"/>
            </w:pPr>
            <w:r w:rsidRPr="00590C98">
              <w:t xml:space="preserve">• Rapporto tra compagni </w:t>
            </w:r>
          </w:p>
          <w:p w:rsidR="008A0A69" w:rsidRPr="00590C98" w:rsidRDefault="008A0A69" w:rsidP="005223F8">
            <w:pPr>
              <w:autoSpaceDE w:val="0"/>
              <w:autoSpaceDN w:val="0"/>
              <w:adjustRightInd w:val="0"/>
            </w:pPr>
            <w:r w:rsidRPr="00590C98">
              <w:t xml:space="preserve">  di classe</w:t>
            </w:r>
          </w:p>
          <w:p w:rsidR="008A0A69" w:rsidRPr="00590C98" w:rsidRDefault="008A0A69" w:rsidP="005223F8">
            <w:pPr>
              <w:autoSpaceDE w:val="0"/>
              <w:autoSpaceDN w:val="0"/>
              <w:adjustRightInd w:val="0"/>
            </w:pPr>
          </w:p>
          <w:p w:rsidR="008A0A69" w:rsidRPr="00590C98" w:rsidRDefault="008A0A69" w:rsidP="005223F8">
            <w:pPr>
              <w:autoSpaceDE w:val="0"/>
              <w:autoSpaceDN w:val="0"/>
              <w:adjustRightInd w:val="0"/>
            </w:pPr>
            <w:r w:rsidRPr="00590C98">
              <w:t xml:space="preserve">• Rapporto tra compagni </w:t>
            </w:r>
          </w:p>
          <w:p w:rsidR="008A0A69" w:rsidRPr="00590C98" w:rsidRDefault="008A0A69" w:rsidP="005223F8">
            <w:pPr>
              <w:autoSpaceDE w:val="0"/>
              <w:autoSpaceDN w:val="0"/>
              <w:adjustRightInd w:val="0"/>
            </w:pPr>
            <w:r w:rsidRPr="00590C98">
              <w:t xml:space="preserve">  di scuola</w:t>
            </w:r>
          </w:p>
          <w:p w:rsidR="008A0A69" w:rsidRPr="00590C98" w:rsidRDefault="008A0A69" w:rsidP="005223F8">
            <w:pPr>
              <w:autoSpaceDE w:val="0"/>
              <w:autoSpaceDN w:val="0"/>
              <w:adjustRightInd w:val="0"/>
            </w:pPr>
          </w:p>
          <w:p w:rsidR="008A0A69" w:rsidRPr="00590C98" w:rsidRDefault="008A0A69" w:rsidP="005223F8">
            <w:pPr>
              <w:autoSpaceDE w:val="0"/>
              <w:autoSpaceDN w:val="0"/>
              <w:adjustRightInd w:val="0"/>
            </w:pPr>
            <w:r w:rsidRPr="00590C98">
              <w:t xml:space="preserve">• Rapporto con gli </w:t>
            </w:r>
          </w:p>
          <w:p w:rsidR="008A0A69" w:rsidRDefault="008A0A69" w:rsidP="005223F8">
            <w:pPr>
              <w:autoSpaceDE w:val="0"/>
              <w:autoSpaceDN w:val="0"/>
              <w:adjustRightInd w:val="0"/>
              <w:rPr>
                <w:rFonts w:ascii="MS Shell Dlg 2" w:hAnsi="MS Shell Dlg 2" w:cs="MS Shell Dlg 2"/>
                <w:sz w:val="17"/>
                <w:szCs w:val="17"/>
              </w:rPr>
            </w:pPr>
            <w:r>
              <w:t xml:space="preserve">   </w:t>
            </w:r>
            <w:r w:rsidRPr="00590C98">
              <w:t>insegnanti</w:t>
            </w:r>
          </w:p>
          <w:p w:rsidR="008A0A69" w:rsidRDefault="008A0A69" w:rsidP="005223F8">
            <w:pPr>
              <w:autoSpaceDE w:val="0"/>
              <w:autoSpaceDN w:val="0"/>
              <w:adjustRightInd w:val="0"/>
              <w:rPr>
                <w:rFonts w:ascii="MS Shell Dlg 2" w:hAnsi="MS Shell Dlg 2" w:cs="MS Shell Dlg 2"/>
                <w:sz w:val="17"/>
                <w:szCs w:val="17"/>
              </w:rPr>
            </w:pPr>
          </w:p>
          <w:p w:rsidR="008A0A69" w:rsidRDefault="008A0A69" w:rsidP="005223F8">
            <w:pPr>
              <w:autoSpaceDE w:val="0"/>
              <w:autoSpaceDN w:val="0"/>
              <w:adjustRightInd w:val="0"/>
              <w:rPr>
                <w:rFonts w:ascii="Arial" w:hAnsi="Arial" w:cs="Arial"/>
                <w:sz w:val="26"/>
                <w:szCs w:val="26"/>
              </w:rPr>
            </w:pPr>
          </w:p>
          <w:p w:rsidR="008A0A69" w:rsidRDefault="008A0A69" w:rsidP="005223F8">
            <w:pPr>
              <w:autoSpaceDE w:val="0"/>
              <w:autoSpaceDN w:val="0"/>
              <w:adjustRightInd w:val="0"/>
              <w:rPr>
                <w:rFonts w:ascii="Arial" w:hAnsi="Arial" w:cs="Arial"/>
                <w:sz w:val="26"/>
                <w:szCs w:val="26"/>
              </w:rPr>
            </w:pPr>
          </w:p>
          <w:p w:rsidR="008A0A69" w:rsidRDefault="008A0A69" w:rsidP="005223F8">
            <w:pPr>
              <w:autoSpaceDE w:val="0"/>
              <w:autoSpaceDN w:val="0"/>
              <w:adjustRightInd w:val="0"/>
              <w:rPr>
                <w:rFonts w:ascii="MS Shell Dlg 2" w:hAnsi="MS Shell Dlg 2" w:cs="MS Shell Dlg 2"/>
                <w:sz w:val="17"/>
                <w:szCs w:val="17"/>
              </w:rPr>
            </w:pPr>
          </w:p>
          <w:p w:rsidR="008A0A69" w:rsidRDefault="008A0A69" w:rsidP="005223F8">
            <w:pPr>
              <w:pStyle w:val="NormaleWeb"/>
              <w:spacing w:before="96" w:beforeAutospacing="0" w:after="120" w:afterAutospacing="0" w:line="480" w:lineRule="auto"/>
              <w:rPr>
                <w:color w:val="auto"/>
              </w:rPr>
            </w:pPr>
          </w:p>
        </w:tc>
        <w:tc>
          <w:tcPr>
            <w:tcW w:w="3255" w:type="dxa"/>
          </w:tcPr>
          <w:p w:rsidR="008A0A69" w:rsidRPr="00551B73" w:rsidRDefault="008A0A69" w:rsidP="005223F8">
            <w:pPr>
              <w:autoSpaceDE w:val="0"/>
              <w:autoSpaceDN w:val="0"/>
              <w:adjustRightInd w:val="0"/>
            </w:pPr>
            <w:r w:rsidRPr="00551B73">
              <w:t>• Vai d’accordo con i tuoi</w:t>
            </w:r>
          </w:p>
          <w:p w:rsidR="008A0A69" w:rsidRPr="00551B73" w:rsidRDefault="008A0A69" w:rsidP="005223F8">
            <w:pPr>
              <w:autoSpaceDE w:val="0"/>
              <w:autoSpaceDN w:val="0"/>
              <w:adjustRightInd w:val="0"/>
            </w:pPr>
            <w:r w:rsidRPr="00551B73">
              <w:t xml:space="preserve">   compagni di classe?</w:t>
            </w:r>
          </w:p>
          <w:p w:rsidR="008A0A69" w:rsidRPr="00551B73" w:rsidRDefault="008A0A69" w:rsidP="005223F8">
            <w:pPr>
              <w:autoSpaceDE w:val="0"/>
              <w:autoSpaceDN w:val="0"/>
              <w:adjustRightInd w:val="0"/>
            </w:pPr>
          </w:p>
          <w:p w:rsidR="008A0A69" w:rsidRPr="00551B73" w:rsidRDefault="008A0A69" w:rsidP="005223F8">
            <w:pPr>
              <w:autoSpaceDE w:val="0"/>
              <w:autoSpaceDN w:val="0"/>
              <w:adjustRightInd w:val="0"/>
            </w:pPr>
            <w:r w:rsidRPr="00551B73">
              <w:rPr>
                <w:rFonts w:ascii="Arial" w:hAnsi="Arial" w:cs="Arial"/>
                <w:sz w:val="26"/>
                <w:szCs w:val="26"/>
              </w:rPr>
              <w:t xml:space="preserve">• </w:t>
            </w:r>
            <w:r w:rsidRPr="00551B73">
              <w:t>Personalmente, percepisci</w:t>
            </w:r>
          </w:p>
          <w:p w:rsidR="008A0A69" w:rsidRPr="00551B73" w:rsidRDefault="008A0A69" w:rsidP="005223F8">
            <w:pPr>
              <w:autoSpaceDE w:val="0"/>
              <w:autoSpaceDN w:val="0"/>
              <w:adjustRightInd w:val="0"/>
            </w:pPr>
            <w:r w:rsidRPr="00551B73">
              <w:t xml:space="preserve">   un buon clima di classe?</w:t>
            </w:r>
          </w:p>
          <w:p w:rsidR="008A0A69" w:rsidRPr="00551B73" w:rsidRDefault="008A0A69" w:rsidP="005223F8">
            <w:pPr>
              <w:autoSpaceDE w:val="0"/>
              <w:autoSpaceDN w:val="0"/>
              <w:adjustRightInd w:val="0"/>
            </w:pPr>
          </w:p>
          <w:p w:rsidR="008A0A69" w:rsidRPr="00551B73" w:rsidRDefault="008A0A69" w:rsidP="005223F8">
            <w:pPr>
              <w:autoSpaceDE w:val="0"/>
              <w:autoSpaceDN w:val="0"/>
              <w:adjustRightInd w:val="0"/>
            </w:pPr>
            <w:r w:rsidRPr="00551B73">
              <w:rPr>
                <w:rFonts w:ascii="Arial" w:hAnsi="Arial" w:cs="Arial"/>
                <w:sz w:val="26"/>
                <w:szCs w:val="26"/>
              </w:rPr>
              <w:t xml:space="preserve">• </w:t>
            </w:r>
            <w:r w:rsidRPr="00551B73">
              <w:t>Hai qualche amico in altre</w:t>
            </w:r>
          </w:p>
          <w:p w:rsidR="008A0A69" w:rsidRPr="00551B73" w:rsidRDefault="008A0A69" w:rsidP="005223F8">
            <w:pPr>
              <w:autoSpaceDE w:val="0"/>
              <w:autoSpaceDN w:val="0"/>
              <w:adjustRightInd w:val="0"/>
            </w:pPr>
            <w:r w:rsidRPr="00551B73">
              <w:t xml:space="preserve">   classi?</w:t>
            </w:r>
          </w:p>
          <w:p w:rsidR="008A0A69" w:rsidRPr="00551B73" w:rsidRDefault="008A0A69" w:rsidP="005223F8">
            <w:pPr>
              <w:autoSpaceDE w:val="0"/>
              <w:autoSpaceDN w:val="0"/>
              <w:adjustRightInd w:val="0"/>
            </w:pPr>
          </w:p>
          <w:p w:rsidR="008A0A69" w:rsidRPr="00551B73" w:rsidRDefault="008A0A69" w:rsidP="005223F8">
            <w:pPr>
              <w:autoSpaceDE w:val="0"/>
              <w:autoSpaceDN w:val="0"/>
              <w:adjustRightInd w:val="0"/>
            </w:pPr>
            <w:r w:rsidRPr="00551B73">
              <w:t xml:space="preserve">• Nel tempo libero, ti capita di </w:t>
            </w:r>
          </w:p>
          <w:p w:rsidR="008A0A69" w:rsidRPr="00551B73" w:rsidRDefault="008A0A69" w:rsidP="005223F8">
            <w:pPr>
              <w:autoSpaceDE w:val="0"/>
              <w:autoSpaceDN w:val="0"/>
              <w:adjustRightInd w:val="0"/>
            </w:pPr>
            <w:r>
              <w:t xml:space="preserve">  f</w:t>
            </w:r>
            <w:r w:rsidRPr="00551B73">
              <w:t xml:space="preserve">requentare </w:t>
            </w:r>
            <w:r>
              <w:t>qualche</w:t>
            </w:r>
            <w:r w:rsidRPr="00551B73">
              <w:t xml:space="preserve"> compa-</w:t>
            </w:r>
          </w:p>
          <w:p w:rsidR="008A0A69" w:rsidRPr="00551B73" w:rsidRDefault="008A0A69" w:rsidP="005223F8">
            <w:pPr>
              <w:autoSpaceDE w:val="0"/>
              <w:autoSpaceDN w:val="0"/>
              <w:adjustRightInd w:val="0"/>
            </w:pPr>
            <w:r>
              <w:t xml:space="preserve">  g</w:t>
            </w:r>
            <w:r w:rsidRPr="00551B73">
              <w:t>no di classe o di scuola di</w:t>
            </w:r>
          </w:p>
          <w:p w:rsidR="008A0A69" w:rsidRDefault="008A0A69" w:rsidP="005223F8">
            <w:pPr>
              <w:autoSpaceDE w:val="0"/>
              <w:autoSpaceDN w:val="0"/>
              <w:adjustRightInd w:val="0"/>
            </w:pPr>
            <w:r w:rsidRPr="00551B73">
              <w:t xml:space="preserve">  </w:t>
            </w:r>
            <w:r>
              <w:t>n</w:t>
            </w:r>
            <w:r w:rsidRPr="00551B73">
              <w:t>azionalità diversa?</w:t>
            </w:r>
          </w:p>
          <w:p w:rsidR="008A0A69" w:rsidRDefault="008A0A69" w:rsidP="005223F8">
            <w:pPr>
              <w:autoSpaceDE w:val="0"/>
              <w:autoSpaceDN w:val="0"/>
              <w:adjustRightInd w:val="0"/>
            </w:pPr>
          </w:p>
          <w:p w:rsidR="008A0A69" w:rsidRDefault="008A0A69" w:rsidP="005223F8">
            <w:pPr>
              <w:autoSpaceDE w:val="0"/>
              <w:autoSpaceDN w:val="0"/>
              <w:adjustRightInd w:val="0"/>
            </w:pPr>
            <w:r>
              <w:rPr>
                <w:rFonts w:ascii="Arial" w:hAnsi="Arial" w:cs="Arial"/>
                <w:sz w:val="26"/>
                <w:szCs w:val="26"/>
              </w:rPr>
              <w:t xml:space="preserve">• </w:t>
            </w:r>
            <w:r w:rsidRPr="00551B73">
              <w:t>Ha</w:t>
            </w:r>
            <w:r>
              <w:t xml:space="preserve">i un buon rapporto con gli </w:t>
            </w:r>
          </w:p>
          <w:p w:rsidR="008A0A69" w:rsidRDefault="008A0A69" w:rsidP="005223F8">
            <w:pPr>
              <w:autoSpaceDE w:val="0"/>
              <w:autoSpaceDN w:val="0"/>
              <w:adjustRightInd w:val="0"/>
            </w:pPr>
            <w:r>
              <w:t xml:space="preserve">   insegnanti?</w:t>
            </w:r>
          </w:p>
          <w:p w:rsidR="008A0A69" w:rsidRDefault="008A0A69" w:rsidP="005223F8">
            <w:pPr>
              <w:autoSpaceDE w:val="0"/>
              <w:autoSpaceDN w:val="0"/>
              <w:adjustRightInd w:val="0"/>
            </w:pPr>
          </w:p>
          <w:p w:rsidR="008A0A69" w:rsidRDefault="008A0A69" w:rsidP="005223F8">
            <w:pPr>
              <w:autoSpaceDE w:val="0"/>
              <w:autoSpaceDN w:val="0"/>
              <w:adjustRightInd w:val="0"/>
            </w:pPr>
            <w:r w:rsidRPr="00551B73">
              <w:t>• Percepisci</w:t>
            </w:r>
            <w:r>
              <w:t xml:space="preserve">, </w:t>
            </w:r>
            <w:r w:rsidRPr="00551B73">
              <w:t xml:space="preserve">nei loro </w:t>
            </w:r>
            <w:r>
              <w:t>atteggia-</w:t>
            </w:r>
          </w:p>
          <w:p w:rsidR="008A0A69" w:rsidRPr="00551B73" w:rsidRDefault="008A0A69" w:rsidP="005223F8">
            <w:pPr>
              <w:autoSpaceDE w:val="0"/>
              <w:autoSpaceDN w:val="0"/>
              <w:adjustRightInd w:val="0"/>
            </w:pPr>
            <w:r>
              <w:t xml:space="preserve">   menti, equità verso tutti gli studenti?</w:t>
            </w:r>
          </w:p>
          <w:p w:rsidR="008A0A69" w:rsidRPr="00551B73" w:rsidRDefault="008A0A69" w:rsidP="005223F8">
            <w:pPr>
              <w:pStyle w:val="NormaleWeb"/>
              <w:spacing w:before="96" w:beforeAutospacing="0" w:after="120" w:afterAutospacing="0" w:line="285" w:lineRule="atLeast"/>
              <w:rPr>
                <w:color w:val="auto"/>
              </w:rPr>
            </w:pPr>
          </w:p>
        </w:tc>
      </w:tr>
    </w:tbl>
    <w:p w:rsidR="00F866D6" w:rsidRDefault="00F866D6" w:rsidP="0018055C">
      <w:pPr>
        <w:pStyle w:val="NormaleWeb"/>
        <w:shd w:val="clear" w:color="auto" w:fill="FFFFFF"/>
        <w:spacing w:before="96" w:beforeAutospacing="0" w:after="120" w:afterAutospacing="0" w:line="285" w:lineRule="atLeast"/>
        <w:rPr>
          <w:color w:val="auto"/>
        </w:rPr>
      </w:pPr>
    </w:p>
    <w:p w:rsidR="00F866D6" w:rsidRDefault="00F866D6" w:rsidP="00F866D6">
      <w:pPr>
        <w:pStyle w:val="NormaleWeb"/>
        <w:numPr>
          <w:ilvl w:val="0"/>
          <w:numId w:val="4"/>
        </w:numPr>
        <w:shd w:val="clear" w:color="auto" w:fill="FFFFFF"/>
        <w:spacing w:before="96" w:beforeAutospacing="0" w:after="120" w:afterAutospacing="0" w:line="285" w:lineRule="atLeast"/>
        <w:rPr>
          <w:color w:val="C00000"/>
          <w:sz w:val="36"/>
          <w:szCs w:val="36"/>
        </w:rPr>
      </w:pPr>
      <w:r>
        <w:rPr>
          <w:color w:val="C00000"/>
          <w:sz w:val="36"/>
          <w:szCs w:val="36"/>
        </w:rPr>
        <w:t>Individuazione della popolazione di riferimento, strategia di campionamento e scelta del campione rappresentativo.</w:t>
      </w:r>
    </w:p>
    <w:p w:rsidR="00F866D6" w:rsidRDefault="00F866D6" w:rsidP="00F866D6">
      <w:pPr>
        <w:pStyle w:val="NormaleWeb"/>
        <w:shd w:val="clear" w:color="auto" w:fill="FFFFFF"/>
        <w:spacing w:before="96" w:beforeAutospacing="0" w:after="120" w:afterAutospacing="0" w:line="285" w:lineRule="atLeast"/>
        <w:rPr>
          <w:color w:val="auto"/>
        </w:rPr>
      </w:pPr>
      <w:r>
        <w:rPr>
          <w:color w:val="auto"/>
        </w:rPr>
        <w:t>La nostra ricerca è stata condotta all’interno dell’Istituto Scientifico “Galileo Galilei” di Alessandria</w:t>
      </w:r>
      <w:r w:rsidR="00E90479">
        <w:rPr>
          <w:color w:val="auto"/>
        </w:rPr>
        <w:t xml:space="preserve"> che è quindi la nostra popolazione di riferimento, mentre il campione rappresentativo è costituito da tre classi, nello specifico due quarte e una prima da ventotto alunni ciascuna. La strategia di campionamento adottata è quella del campionamento non probabilistico ragionato </w:t>
      </w:r>
      <w:r w:rsidR="001F7807">
        <w:rPr>
          <w:color w:val="auto"/>
        </w:rPr>
        <w:t>poiché</w:t>
      </w:r>
      <w:r w:rsidR="00C55D71">
        <w:rPr>
          <w:color w:val="auto"/>
        </w:rPr>
        <w:t xml:space="preserve"> sono quelle in cui vi è una più ampia concentrazione di alunni stranieri e in cui vi </w:t>
      </w:r>
      <w:r w:rsidR="001F7807">
        <w:rPr>
          <w:color w:val="auto"/>
        </w:rPr>
        <w:t>è</w:t>
      </w:r>
      <w:r w:rsidR="00C55D71">
        <w:rPr>
          <w:color w:val="auto"/>
        </w:rPr>
        <w:t xml:space="preserve"> un numero maggiore di progetti legati </w:t>
      </w:r>
      <w:r w:rsidR="001F7807">
        <w:rPr>
          <w:color w:val="auto"/>
        </w:rPr>
        <w:t>all’Intercultura</w:t>
      </w:r>
      <w:r w:rsidR="00C55D71">
        <w:rPr>
          <w:color w:val="auto"/>
        </w:rPr>
        <w:t>.</w:t>
      </w:r>
    </w:p>
    <w:p w:rsidR="00AD78FD" w:rsidRDefault="00AD78FD" w:rsidP="00F866D6">
      <w:pPr>
        <w:pStyle w:val="NormaleWeb"/>
        <w:shd w:val="clear" w:color="auto" w:fill="FFFFFF"/>
        <w:spacing w:before="96" w:beforeAutospacing="0" w:after="120" w:afterAutospacing="0" w:line="285" w:lineRule="atLeast"/>
        <w:rPr>
          <w:color w:val="auto"/>
        </w:rPr>
      </w:pPr>
    </w:p>
    <w:p w:rsidR="007F4C55" w:rsidRDefault="007F4C55" w:rsidP="007F4C55">
      <w:pPr>
        <w:pStyle w:val="NormaleWeb"/>
        <w:numPr>
          <w:ilvl w:val="0"/>
          <w:numId w:val="4"/>
        </w:numPr>
        <w:shd w:val="clear" w:color="auto" w:fill="FFFFFF"/>
        <w:spacing w:before="96" w:beforeAutospacing="0" w:after="120" w:afterAutospacing="0" w:line="285" w:lineRule="atLeast"/>
        <w:ind w:left="530"/>
        <w:rPr>
          <w:color w:val="C00000"/>
          <w:sz w:val="36"/>
          <w:szCs w:val="36"/>
        </w:rPr>
      </w:pPr>
      <w:r>
        <w:rPr>
          <w:color w:val="C00000"/>
          <w:sz w:val="36"/>
          <w:szCs w:val="36"/>
        </w:rPr>
        <w:t>Scelta e descrizione delle tecniche e degli strumenti di rilevazione dei dati.</w:t>
      </w:r>
    </w:p>
    <w:p w:rsidR="007C15E7" w:rsidRDefault="007F4C55" w:rsidP="007F4C55">
      <w:pPr>
        <w:pStyle w:val="NormaleWeb"/>
        <w:shd w:val="clear" w:color="auto" w:fill="FFFFFF"/>
        <w:spacing w:before="96" w:beforeAutospacing="0" w:after="120" w:afterAutospacing="0" w:line="285" w:lineRule="atLeast"/>
        <w:rPr>
          <w:color w:val="auto"/>
        </w:rPr>
      </w:pPr>
      <w:r>
        <w:rPr>
          <w:color w:val="auto"/>
        </w:rPr>
        <w:t>Per la rilevazione dei dati abbiamo utilizzato una delle tecniche più diffuse per la raccolta di dati quantitat</w:t>
      </w:r>
      <w:r w:rsidR="009B19ED">
        <w:rPr>
          <w:color w:val="auto"/>
        </w:rPr>
        <w:t>ivi, ovvero un questionario autocompilato</w:t>
      </w:r>
      <w:r w:rsidR="0051741D">
        <w:rPr>
          <w:color w:val="auto"/>
        </w:rPr>
        <w:t xml:space="preserve"> costituito da un elenco rigido di domande prevalentemente a risposta chiusa compilato direttamente dagli studenti. </w:t>
      </w:r>
      <w:r w:rsidR="00A75B75">
        <w:rPr>
          <w:color w:val="auto"/>
        </w:rPr>
        <w:t>Abbiamo inserito anche delle domande semi-aperte a seguito di alcune domande per il loro completamento e una sola domanda aperta al termine del questionario per raccogliere le loro testimonianze e rilevare così una serie di dati qualitativi. Abbiamo costruito le domande del nostro questionario dividendolo, nella preparazione, in cinque sezioni di cui una dedicata ai dati personali, due alle opinioni su diversi argomenti, una ai comportamenti</w:t>
      </w:r>
      <w:r w:rsidR="00DE348B">
        <w:rPr>
          <w:color w:val="auto"/>
        </w:rPr>
        <w:t xml:space="preserve"> e una</w:t>
      </w:r>
      <w:r w:rsidR="00A75B75">
        <w:rPr>
          <w:color w:val="auto"/>
        </w:rPr>
        <w:t xml:space="preserve"> finale appunto</w:t>
      </w:r>
      <w:r w:rsidR="00DE348B">
        <w:rPr>
          <w:color w:val="auto"/>
        </w:rPr>
        <w:t xml:space="preserve"> un po’ più personale.</w:t>
      </w:r>
      <w:r w:rsidR="00EA4887">
        <w:rPr>
          <w:color w:val="auto"/>
        </w:rPr>
        <w:t xml:space="preserve"> Alleghiamo di seguito copia del nostro questionario.</w:t>
      </w:r>
    </w:p>
    <w:p w:rsidR="007C15E7" w:rsidRPr="007C15E7" w:rsidRDefault="00AA2D64" w:rsidP="007C15E7">
      <w:pPr>
        <w:pStyle w:val="Standard"/>
        <w:widowControl/>
        <w:spacing w:after="283"/>
      </w:pPr>
      <w:r w:rsidRPr="00746EDF">
        <w:rPr>
          <w:rFonts w:asciiTheme="minorHAnsi" w:hAnsiTheme="minorHAnsi" w:cstheme="minorBidi"/>
          <w:noProof/>
          <w:sz w:val="22"/>
          <w:szCs w:val="22"/>
          <w:lang w:eastAsia="it-IT" w:bidi="ar-SA"/>
        </w:rPr>
        <w:lastRenderedPageBreak/>
        <w:drawing>
          <wp:anchor distT="0" distB="0" distL="114300" distR="114300" simplePos="0" relativeHeight="251679744" behindDoc="0" locked="0" layoutInCell="1" allowOverlap="1" wp14:anchorId="5CCC4FCF" wp14:editId="251EA6B8">
            <wp:simplePos x="0" y="0"/>
            <wp:positionH relativeFrom="margin">
              <wp:posOffset>1969770</wp:posOffset>
            </wp:positionH>
            <wp:positionV relativeFrom="margin">
              <wp:posOffset>-517525</wp:posOffset>
            </wp:positionV>
            <wp:extent cx="2211070" cy="1143000"/>
            <wp:effectExtent l="19050" t="0" r="17780" b="381000"/>
            <wp:wrapSquare wrapText="bothSides"/>
            <wp:docPr id="31" name="Immagine 31" descr="Logo Università degli Studi di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iversità degli Studi di Torino"/>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211070" cy="1143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A75B75">
        <w:t xml:space="preserve"> </w:t>
      </w:r>
    </w:p>
    <w:p w:rsidR="007C15E7" w:rsidRPr="007C15E7" w:rsidRDefault="007C15E7" w:rsidP="007C15E7">
      <w:pPr>
        <w:suppressAutoHyphens/>
        <w:autoSpaceDN w:val="0"/>
        <w:spacing w:after="283" w:line="240" w:lineRule="auto"/>
        <w:textAlignment w:val="baseline"/>
        <w:rPr>
          <w:rFonts w:eastAsia="SimSun" w:cs="Mangal"/>
          <w:kern w:val="3"/>
          <w:lang w:eastAsia="zh-CN" w:bidi="hi-IN"/>
        </w:rPr>
      </w:pPr>
      <w:r w:rsidRPr="007C15E7">
        <w:rPr>
          <w:rFonts w:eastAsia="SimSun" w:cs="Mangal"/>
          <w:kern w:val="3"/>
          <w:lang w:eastAsia="zh-CN" w:bidi="hi-IN"/>
        </w:rPr>
        <w:t xml:space="preserve">                                          </w:t>
      </w:r>
    </w:p>
    <w:p w:rsidR="007C15E7" w:rsidRPr="00EA4887" w:rsidRDefault="007C4825" w:rsidP="007C15E7">
      <w:pPr>
        <w:suppressAutoHyphens/>
        <w:autoSpaceDN w:val="0"/>
        <w:spacing w:after="283" w:line="240" w:lineRule="auto"/>
        <w:textAlignment w:val="baseline"/>
        <w:rPr>
          <w:rFonts w:eastAsia="SimSun"/>
          <w:kern w:val="3"/>
          <w:lang w:eastAsia="zh-CN" w:bidi="hi-IN"/>
        </w:rPr>
      </w:pPr>
      <w:r w:rsidRPr="00EA4887">
        <w:rPr>
          <w:rFonts w:eastAsia="SimSun"/>
          <w:kern w:val="3"/>
          <w:lang w:eastAsia="zh-CN" w:bidi="hi-IN"/>
        </w:rPr>
        <w:tab/>
      </w:r>
    </w:p>
    <w:p w:rsidR="007C15E7" w:rsidRPr="00EA4887" w:rsidRDefault="007C15E7" w:rsidP="007C15E7">
      <w:pPr>
        <w:suppressAutoHyphens/>
        <w:autoSpaceDN w:val="0"/>
        <w:spacing w:after="283" w:line="240" w:lineRule="auto"/>
        <w:textAlignment w:val="baseline"/>
        <w:rPr>
          <w:rFonts w:eastAsia="SimSun"/>
          <w:color w:val="000000"/>
          <w:kern w:val="3"/>
          <w:lang w:eastAsia="zh-CN" w:bidi="hi-IN"/>
        </w:rPr>
      </w:pPr>
      <w:r w:rsidRPr="00EA4887">
        <w:rPr>
          <w:rFonts w:eastAsia="SimSun"/>
          <w:b/>
          <w:color w:val="000000"/>
          <w:kern w:val="3"/>
          <w:lang w:eastAsia="zh-CN" w:bidi="hi-IN"/>
        </w:rPr>
        <w:t xml:space="preserve">                           </w:t>
      </w:r>
      <w:r w:rsidR="007C6C17">
        <w:rPr>
          <w:rFonts w:eastAsia="SimSun"/>
          <w:b/>
          <w:color w:val="000000"/>
          <w:kern w:val="3"/>
          <w:lang w:eastAsia="zh-CN" w:bidi="hi-IN"/>
        </w:rPr>
        <w:t xml:space="preserve">           </w:t>
      </w:r>
      <w:r w:rsidRPr="00EA4887">
        <w:rPr>
          <w:rFonts w:eastAsia="SimSun"/>
          <w:b/>
          <w:color w:val="000000"/>
          <w:kern w:val="3"/>
          <w:lang w:eastAsia="zh-CN" w:bidi="hi-IN"/>
        </w:rPr>
        <w:t xml:space="preserve">  INTEGRAZIONE NELLA SCUOLA</w:t>
      </w:r>
      <w:r w:rsidRPr="00EA4887">
        <w:rPr>
          <w:rFonts w:eastAsia="SimSun"/>
          <w:kern w:val="3"/>
          <w:lang w:eastAsia="zh-CN" w:bidi="hi-IN"/>
        </w:rPr>
        <w:br/>
        <w:t xml:space="preserve">                              </w:t>
      </w:r>
      <w:r w:rsidR="00162122">
        <w:rPr>
          <w:rFonts w:eastAsia="SimSun"/>
          <w:kern w:val="3"/>
          <w:lang w:eastAsia="zh-CN" w:bidi="hi-IN"/>
        </w:rPr>
        <w:t xml:space="preserve">       </w:t>
      </w:r>
      <w:r w:rsidRPr="00EA4887">
        <w:rPr>
          <w:rFonts w:eastAsia="SimSun"/>
          <w:kern w:val="3"/>
          <w:lang w:eastAsia="zh-CN" w:bidi="hi-IN"/>
        </w:rPr>
        <w:t xml:space="preserve"> </w:t>
      </w:r>
      <w:r w:rsidR="00AA2D64">
        <w:rPr>
          <w:rFonts w:eastAsia="SimSun"/>
          <w:kern w:val="3"/>
          <w:lang w:eastAsia="zh-CN" w:bidi="hi-IN"/>
        </w:rPr>
        <w:t xml:space="preserve"> </w:t>
      </w:r>
      <w:r w:rsidRPr="00EA4887">
        <w:rPr>
          <w:rFonts w:eastAsia="SimSun"/>
          <w:kern w:val="3"/>
          <w:lang w:eastAsia="zh-CN" w:bidi="hi-IN"/>
        </w:rPr>
        <w:t xml:space="preserve"> </w:t>
      </w:r>
      <w:r w:rsidRPr="00EA4887">
        <w:rPr>
          <w:rFonts w:eastAsia="SimSun"/>
          <w:color w:val="000000"/>
          <w:kern w:val="3"/>
          <w:lang w:eastAsia="zh-CN" w:bidi="hi-IN"/>
        </w:rPr>
        <w:t xml:space="preserve">di M. Lazzarino, T. </w:t>
      </w:r>
      <w:r w:rsidR="00CA5396">
        <w:rPr>
          <w:rFonts w:eastAsia="SimSun"/>
          <w:color w:val="000000"/>
          <w:kern w:val="3"/>
          <w:lang w:eastAsia="zh-CN" w:bidi="hi-IN"/>
        </w:rPr>
        <w:t xml:space="preserve">Milia, </w:t>
      </w:r>
      <w:r w:rsidRPr="00EA4887">
        <w:rPr>
          <w:rFonts w:eastAsia="SimSun"/>
          <w:color w:val="000000"/>
          <w:kern w:val="3"/>
          <w:lang w:eastAsia="zh-CN" w:bidi="hi-IN"/>
        </w:rPr>
        <w:t>e P. Radeglia.</w:t>
      </w:r>
    </w:p>
    <w:p w:rsidR="007C4825" w:rsidRPr="00EA4887" w:rsidRDefault="007C4825" w:rsidP="007C15E7">
      <w:pPr>
        <w:suppressAutoHyphens/>
        <w:autoSpaceDN w:val="0"/>
        <w:spacing w:after="283" w:line="240" w:lineRule="auto"/>
        <w:textAlignment w:val="baseline"/>
        <w:rPr>
          <w:rFonts w:eastAsia="SimSun"/>
          <w:kern w:val="3"/>
          <w:lang w:eastAsia="zh-CN" w:bidi="hi-IN"/>
        </w:rPr>
      </w:pPr>
      <w:r w:rsidRPr="00EA4887">
        <w:rPr>
          <w:rFonts w:eastAsia="SimSun"/>
          <w:color w:val="000000"/>
          <w:kern w:val="3"/>
          <w:lang w:eastAsia="zh-CN" w:bidi="hi-IN"/>
        </w:rPr>
        <w:t>QUESTIONARIO ANONIMO</w:t>
      </w:r>
    </w:p>
    <w:p w:rsidR="007C15E7" w:rsidRDefault="007C15E7" w:rsidP="007C15E7">
      <w:pPr>
        <w:suppressAutoHyphens/>
        <w:autoSpaceDN w:val="0"/>
        <w:spacing w:after="120" w:line="240" w:lineRule="auto"/>
        <w:textAlignment w:val="baseline"/>
        <w:rPr>
          <w:rFonts w:eastAsia="SimSun"/>
          <w:color w:val="000000"/>
          <w:kern w:val="3"/>
          <w:lang w:eastAsia="zh-CN" w:bidi="hi-IN"/>
        </w:rPr>
      </w:pPr>
      <w:r w:rsidRPr="00EA4887">
        <w:rPr>
          <w:rFonts w:eastAsia="SimSun"/>
          <w:color w:val="000000"/>
          <w:kern w:val="3"/>
          <w:lang w:eastAsia="zh-CN" w:bidi="hi-IN"/>
        </w:rPr>
        <w:t>Gentili studenti, stiamo verificando se vi è relazione tra le attività scolastiche e il grado d’integrazione tra studenti italiani e stranieri. Per capirlo vi chiediamo di compilare il nostro questionario formato da domande sia chiuse che semiaperte e una totalmente aperta dove potrete liberamente raccontare la vostra esperienza. Vi garantiamo il completo anonimato nel rispetto della vostra privacy e che i dati saranno utilizzati solo da noi ed esclusivamente per i fini della ricerca. Buon lavoro!</w:t>
      </w:r>
    </w:p>
    <w:p w:rsidR="00CA5396" w:rsidRPr="00EA4887" w:rsidRDefault="00CA5396" w:rsidP="007C15E7">
      <w:pPr>
        <w:suppressAutoHyphens/>
        <w:autoSpaceDN w:val="0"/>
        <w:spacing w:after="120" w:line="240" w:lineRule="auto"/>
        <w:textAlignment w:val="baseline"/>
        <w:rPr>
          <w:rFonts w:eastAsia="SimSun"/>
          <w:color w:val="000000"/>
          <w:kern w:val="3"/>
          <w:lang w:eastAsia="zh-CN" w:bidi="hi-IN"/>
        </w:rPr>
      </w:pP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noProof/>
          <w:kern w:val="3"/>
          <w:lang w:eastAsia="it-IT"/>
        </w:rPr>
        <mc:AlternateContent>
          <mc:Choice Requires="wps">
            <w:drawing>
              <wp:anchor distT="0" distB="0" distL="114300" distR="114300" simplePos="0" relativeHeight="251660288" behindDoc="0" locked="0" layoutInCell="1" allowOverlap="1" wp14:anchorId="226FF216" wp14:editId="3BA7003F">
                <wp:simplePos x="0" y="0"/>
                <wp:positionH relativeFrom="column">
                  <wp:posOffset>673559</wp:posOffset>
                </wp:positionH>
                <wp:positionV relativeFrom="paragraph">
                  <wp:posOffset>160200</wp:posOffset>
                </wp:positionV>
                <wp:extent cx="495720" cy="228960"/>
                <wp:effectExtent l="0" t="0" r="18630" b="18690"/>
                <wp:wrapNone/>
                <wp:docPr id="8" name="Rettangolo 8"/>
                <wp:cNvGraphicFramePr/>
                <a:graphic xmlns:a="http://schemas.openxmlformats.org/drawingml/2006/main">
                  <a:graphicData uri="http://schemas.microsoft.com/office/word/2010/wordprocessingShape">
                    <wps:wsp>
                      <wps:cNvSpPr/>
                      <wps:spPr>
                        <a:xfrm>
                          <a:off x="0" y="0"/>
                          <a:ext cx="495720" cy="228960"/>
                        </a:xfrm>
                        <a:prstGeom prst="rect">
                          <a:avLst/>
                        </a:prstGeom>
                        <a:solidFill>
                          <a:srgbClr val="FFFFFF"/>
                        </a:solidFill>
                        <a:ln w="12700">
                          <a:solidFill>
                            <a:srgbClr val="000000"/>
                          </a:solidFill>
                          <a:prstDash val="solid"/>
                        </a:ln>
                      </wps:spPr>
                      <wps:txbx>
                        <w:txbxContent>
                          <w:p w:rsidR="00031CF6" w:rsidRDefault="00031CF6" w:rsidP="007C15E7"/>
                        </w:txbxContent>
                      </wps:txbx>
                      <wps:bodyPr vert="horz" lIns="0" tIns="0" rIns="0" bIns="0" anchor="ctr" anchorCtr="1" compatLnSpc="0"/>
                    </wps:wsp>
                  </a:graphicData>
                </a:graphic>
              </wp:anchor>
            </w:drawing>
          </mc:Choice>
          <mc:Fallback>
            <w:pict>
              <v:rect id="Rettangolo 8" o:spid="_x0000_s1026" style="position:absolute;margin-left:53.05pt;margin-top:12.6pt;width:39.05pt;height:18.05pt;z-index:251660288;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Kx71wEAALoDAAAOAAAAZHJzL2Uyb0RvYy54bWysU8Fu2zAMvQ/YPwi6L3aMrU2NOD00yDCg&#10;2Ipl+wBFlm0BkihQWuzs60cpTtpuOw3zQSYl6pHvkVrfT9awo8KgwTV8uSg5U05Cq13f8O/fdu9W&#10;nIUoXCsMONXwkwr8fvP2zXr0tapgANMqZATiQj36hg8x+rooghyUFWEBXjk67ACtiORiX7QoRkK3&#10;pqjK8qYYAVuPIFUItLs9H/JNxu86JeOXrgsqMtNwqi3mFfN6SGuxWYu6R+EHLecyxD9UYYV2lPQK&#10;tRVRsB+o/4CyWiIE6OJCgi2g67RUmQOxWZa/sdkPwqvMhcQJ/ipT+H+w8vPxCZluG06NcsJSi76q&#10;SA3rwQBbJX1GH2oK2/snnL1AZiI7dWjTn2iwKWt6umqqpsgkbb6/+3BbkfKSjqpqdXeTNS+eL3sM&#10;8aMCy5LRcKSWZSXF8TFESkihl5CUK4DR7U4bkx3sDw8G2VFQe3f5SxXTlVdhxrGRhrO6LcsM/eow&#10;vMQo8/c3jFTDVoThnCsjzGHGUcYk0lmWZMXpMM1aHaA9kcL0RIjcAPiTM/PJUQfTNF4MvBiHiyGc&#10;pOCGy4icnZ2HSP6SlATrRXx0ey9ntXN2GpDMfB7mNIEv/Vzj85Pb/AIAAP//AwBQSwMEFAAGAAgA&#10;AAAhAINRcujeAAAACQEAAA8AAABkcnMvZG93bnJldi54bWxMj8FOg0AQhu8mvsNmTLzZBaqkIktj&#10;mjTx0oMVTY8DOwUiO0vYbaFv7/Zkb/NnvvzzTb6eTS/ONLrOsoJ4EYEgrq3uuFFQfm2fViCcR9bY&#10;WyYFF3KwLu7vcsy0nfiTznvfiFDCLkMFrfdDJqWrWzLoFnYgDrujHQ36EMdG6hGnUG56mURRKg12&#10;HC60ONCmpfp3fzIKquHndbkpcXeg3fbyPfEhKY8fSj0+zO9vIDzN/h+Gq35QhyI4VfbE2ok+5CiN&#10;A6ogeUlAXIHVcxgqBWm8BFnk8vaD4g8AAP//AwBQSwECLQAUAAYACAAAACEAtoM4kv4AAADhAQAA&#10;EwAAAAAAAAAAAAAAAAAAAAAAW0NvbnRlbnRfVHlwZXNdLnhtbFBLAQItABQABgAIAAAAIQA4/SH/&#10;1gAAAJQBAAALAAAAAAAAAAAAAAAAAC8BAABfcmVscy8ucmVsc1BLAQItABQABgAIAAAAIQCDYKx7&#10;1wEAALoDAAAOAAAAAAAAAAAAAAAAAC4CAABkcnMvZTJvRG9jLnhtbFBLAQItABQABgAIAAAAIQCD&#10;UXLo3gAAAAkBAAAPAAAAAAAAAAAAAAAAADEEAABkcnMvZG93bnJldi54bWxQSwUGAAAAAAQABADz&#10;AAAAPAUAAAAA&#10;" strokeweight="1pt">
                <v:textbox inset="0,0,0,0">
                  <w:txbxContent>
                    <w:p w:rsidR="00031CF6" w:rsidRDefault="00031CF6" w:rsidP="007C15E7"/>
                  </w:txbxContent>
                </v:textbox>
              </v:rect>
            </w:pict>
          </mc:Fallback>
        </mc:AlternateContent>
      </w:r>
      <w:r w:rsidRPr="00EA4887">
        <w:rPr>
          <w:rFonts w:eastAsia="SimSun"/>
          <w:kern w:val="3"/>
          <w:lang w:eastAsia="zh-CN" w:bidi="hi-IN"/>
        </w:rPr>
        <w:br/>
      </w:r>
      <w:r w:rsidRPr="00EA4887">
        <w:rPr>
          <w:rFonts w:eastAsia="SimSun"/>
          <w:b/>
          <w:kern w:val="3"/>
          <w:lang w:eastAsia="zh-CN" w:bidi="hi-IN"/>
        </w:rPr>
        <w:t xml:space="preserve">1. Età        </w:t>
      </w:r>
      <w:r w:rsidR="008A0A69">
        <w:rPr>
          <w:rFonts w:eastAsia="SimSun"/>
          <w:kern w:val="3"/>
          <w:lang w:eastAsia="zh-CN" w:bidi="hi-IN"/>
        </w:rPr>
        <w:br/>
      </w:r>
      <w:r w:rsidRPr="00EA4887">
        <w:rPr>
          <w:rFonts w:eastAsia="SimSun"/>
          <w:kern w:val="3"/>
          <w:lang w:eastAsia="zh-CN" w:bidi="hi-IN"/>
        </w:rPr>
        <w:br/>
      </w:r>
      <w:r w:rsidRPr="00EA4887">
        <w:rPr>
          <w:rFonts w:eastAsia="SimSun"/>
          <w:b/>
          <w:kern w:val="3"/>
          <w:lang w:eastAsia="zh-CN" w:bidi="hi-IN"/>
        </w:rPr>
        <w:t>2. Genere</w:t>
      </w:r>
      <w:r w:rsidRPr="00EA4887">
        <w:rPr>
          <w:rFonts w:eastAsia="SimSun"/>
          <w:kern w:val="3"/>
          <w:lang w:eastAsia="zh-CN" w:bidi="hi-IN"/>
        </w:rPr>
        <w:br/>
        <w:t xml:space="preserve">    1 Maschio   </w:t>
      </w:r>
      <w:r w:rsidRPr="00EA4887">
        <w:rPr>
          <w:rFonts w:eastAsia="SimSun"/>
          <w:kern w:val="3"/>
          <w:lang w:eastAsia="zh-CN" w:bidi="hi-IN"/>
        </w:rPr>
        <w:br/>
        <w:t>    2 Femmina</w:t>
      </w:r>
      <w:r w:rsidR="008A0A69">
        <w:rPr>
          <w:rFonts w:eastAsia="SimSun"/>
          <w:kern w:val="3"/>
          <w:lang w:eastAsia="zh-CN" w:bidi="hi-IN"/>
        </w:rPr>
        <w:t xml:space="preserve">  </w:t>
      </w:r>
      <w:r w:rsidRPr="00EA4887">
        <w:rPr>
          <w:rFonts w:eastAsia="SimSun"/>
          <w:kern w:val="3"/>
          <w:lang w:eastAsia="zh-CN" w:bidi="hi-IN"/>
        </w:rPr>
        <w:br/>
      </w:r>
      <w:r w:rsidRPr="00EA4887">
        <w:rPr>
          <w:rFonts w:eastAsia="SimSun"/>
          <w:b/>
          <w:kern w:val="3"/>
          <w:lang w:eastAsia="zh-CN" w:bidi="hi-IN"/>
        </w:rPr>
        <w:t>3. Dove sei nato?</w:t>
      </w:r>
      <w:r w:rsidRPr="00EA4887">
        <w:rPr>
          <w:rFonts w:eastAsia="SimSun"/>
          <w:kern w:val="3"/>
          <w:lang w:eastAsia="zh-CN" w:bidi="hi-IN"/>
        </w:rPr>
        <w:br/>
        <w:t>    1 Italia</w:t>
      </w:r>
      <w:r w:rsidRPr="00EA4887">
        <w:rPr>
          <w:rFonts w:eastAsia="SimSun"/>
          <w:kern w:val="3"/>
          <w:lang w:eastAsia="zh-CN" w:bidi="hi-IN"/>
        </w:rPr>
        <w:br/>
        <w:t>    </w:t>
      </w:r>
      <w:r w:rsidR="008A0A69">
        <w:rPr>
          <w:rFonts w:eastAsia="SimSun"/>
          <w:kern w:val="3"/>
          <w:lang w:eastAsia="zh-CN" w:bidi="hi-IN"/>
        </w:rPr>
        <w:t>2 Altrove</w:t>
      </w:r>
      <w:r w:rsidRPr="00EA4887">
        <w:rPr>
          <w:rFonts w:eastAsia="SimSun"/>
          <w:kern w:val="3"/>
          <w:lang w:eastAsia="zh-CN" w:bidi="hi-IN"/>
        </w:rPr>
        <w:br/>
      </w:r>
      <w:r w:rsidRPr="00EA4887">
        <w:rPr>
          <w:rFonts w:eastAsia="SimSun"/>
          <w:b/>
          <w:kern w:val="3"/>
          <w:lang w:eastAsia="zh-CN" w:bidi="hi-IN"/>
        </w:rPr>
        <w:t>4. Se non in Italia, dove? </w:t>
      </w: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noProof/>
          <w:kern w:val="3"/>
          <w:lang w:eastAsia="it-IT"/>
        </w:rPr>
        <mc:AlternateContent>
          <mc:Choice Requires="wps">
            <w:drawing>
              <wp:anchor distT="0" distB="0" distL="114300" distR="114300" simplePos="0" relativeHeight="251661312" behindDoc="0" locked="0" layoutInCell="1" allowOverlap="1" wp14:anchorId="10C14AF4" wp14:editId="626532DA">
                <wp:simplePos x="0" y="0"/>
                <wp:positionH relativeFrom="column">
                  <wp:posOffset>264240</wp:posOffset>
                </wp:positionH>
                <wp:positionV relativeFrom="paragraph">
                  <wp:posOffset>5760</wp:posOffset>
                </wp:positionV>
                <wp:extent cx="1895760" cy="257400"/>
                <wp:effectExtent l="0" t="0" r="28290" b="28350"/>
                <wp:wrapNone/>
                <wp:docPr id="9" name="Rettangolo 9"/>
                <wp:cNvGraphicFramePr/>
                <a:graphic xmlns:a="http://schemas.openxmlformats.org/drawingml/2006/main">
                  <a:graphicData uri="http://schemas.microsoft.com/office/word/2010/wordprocessingShape">
                    <wps:wsp>
                      <wps:cNvSpPr/>
                      <wps:spPr>
                        <a:xfrm>
                          <a:off x="0" y="0"/>
                          <a:ext cx="1895760" cy="257400"/>
                        </a:xfrm>
                        <a:prstGeom prst="rect">
                          <a:avLst/>
                        </a:prstGeom>
                        <a:solidFill>
                          <a:srgbClr val="FFFFFF"/>
                        </a:solidFill>
                        <a:ln w="12700">
                          <a:solidFill>
                            <a:srgbClr val="000000"/>
                          </a:solidFill>
                          <a:prstDash val="solid"/>
                        </a:ln>
                      </wps:spPr>
                      <wps:txbx>
                        <w:txbxContent>
                          <w:p w:rsidR="00031CF6" w:rsidRDefault="00031CF6" w:rsidP="007C15E7"/>
                        </w:txbxContent>
                      </wps:txbx>
                      <wps:bodyPr vert="horz" lIns="0" tIns="0" rIns="0" bIns="0" anchor="ctr" anchorCtr="1" compatLnSpc="0"/>
                    </wps:wsp>
                  </a:graphicData>
                </a:graphic>
              </wp:anchor>
            </w:drawing>
          </mc:Choice>
          <mc:Fallback>
            <w:pict>
              <v:rect id="Rettangolo 9" o:spid="_x0000_s1027" style="position:absolute;margin-left:20.8pt;margin-top:.45pt;width:149.2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Qw2QEAAMIDAAAOAAAAZHJzL2Uyb0RvYy54bWysU9tu2zAMfR+wfxD0vtgO1qYx4vShQYYB&#10;xVYs2wfIsnwBJFGgtNjZ149SnHSXog/D/CCTEnV4eEht7iej2VGhH8BWvFjknCkroRlsV/FvX/fv&#10;7jjzQdhGaLCq4ifl+f327ZvN6Eq1hB50o5ARiPXl6Creh+DKLPOyV0b4BThl6bAFNCKQi13WoBgJ&#10;3ehsmee32QjYOASpvKfd3fmQbxN+2yoZPretV4HpihO3kFZMax3XbLsRZYfC9YOcaYh/YGHEYCnp&#10;FWongmDfcfgLygwSwUMbFhJMBm07SJVqoGqK/I9qDr1wKtVC4nh3lcn/P1j56fiEbGgqvubMCkMt&#10;+qICNawDDWwd9RmdLyns4J5w9jyZsdipRRP/VAabkqanq6ZqCkzSZnG3vlndkvSSzpY3q/d5Ej17&#10;vu3Qhw8KDItGxZF6lqQUx0cfKCOFXkJiMg96aPaD1snBrn7QyI6C+rtPX6RMV34L05aNRGW5ouSv&#10;Y+TpewkjctgJ359zJfg5TFvKGFU66xKtMNVTUrWIMXGnhuZEStNToRp7wB+c6Y+WOhmn8mLgxagv&#10;hrCSgisuA3J2dh4C+QUJCsaJ8GgPTs6qJxI0KEmAeajjJP7qJ6rPT2/7EwAA//8DAFBLAwQUAAYA&#10;CAAAACEA5Cn3L9sAAAAGAQAADwAAAGRycy9kb3ducmV2LnhtbEyOzW6CQBSF9018h8k16a4OKDGV&#10;MpjGxKQbF7XYuLwwVyBl7hBmFHz7jqt2eX5yzpdtJ9OJGw2utawgXkQgiCurW64VFF/7l1cQziNr&#10;7CyTgjs52OazpwxTbUf+pNvR1yKMsEtRQeN9n0rpqoYMuoXtiUN2sYNBH+RQSz3gGMZNJ5dRtJYG&#10;Ww4PDfa0a6j6OV6NgrL/3qx2BR7OdNjfTyOfl8XlQ6nn+fT+BsLT5P/K8MAP6JAHptJeWTvRKUji&#10;dWgq2IAI6SqJYhDlw05A5pn8j5//AgAA//8DAFBLAQItABQABgAIAAAAIQC2gziS/gAAAOEBAAAT&#10;AAAAAAAAAAAAAAAAAAAAAABbQ29udGVudF9UeXBlc10ueG1sUEsBAi0AFAAGAAgAAAAhADj9If/W&#10;AAAAlAEAAAsAAAAAAAAAAAAAAAAALwEAAF9yZWxzLy5yZWxzUEsBAi0AFAAGAAgAAAAhAI2T9DDZ&#10;AQAAwgMAAA4AAAAAAAAAAAAAAAAALgIAAGRycy9lMm9Eb2MueG1sUEsBAi0AFAAGAAgAAAAhAOQp&#10;9y/bAAAABgEAAA8AAAAAAAAAAAAAAAAAMwQAAGRycy9kb3ducmV2LnhtbFBLBQYAAAAABAAEAPMA&#10;AAA7BQAAAAA=&#10;" strokeweight="1pt">
                <v:textbox inset="0,0,0,0">
                  <w:txbxContent>
                    <w:p w:rsidR="00031CF6" w:rsidRDefault="00031CF6" w:rsidP="007C15E7"/>
                  </w:txbxContent>
                </v:textbox>
              </v:rect>
            </w:pict>
          </mc:Fallback>
        </mc:AlternateContent>
      </w:r>
    </w:p>
    <w:p w:rsidR="008A0A69" w:rsidRDefault="007C15E7" w:rsidP="00E17F9C">
      <w:pPr>
        <w:widowControl w:val="0"/>
        <w:suppressAutoHyphens/>
        <w:autoSpaceDN w:val="0"/>
        <w:spacing w:after="0" w:line="240" w:lineRule="auto"/>
        <w:textAlignment w:val="baseline"/>
        <w:rPr>
          <w:rFonts w:eastAsia="SimSun"/>
          <w:kern w:val="3"/>
          <w:lang w:eastAsia="zh-CN" w:bidi="hi-IN"/>
        </w:rPr>
      </w:pPr>
      <w:r w:rsidRPr="00EA4887">
        <w:rPr>
          <w:rFonts w:eastAsia="SimSun"/>
          <w:kern w:val="3"/>
          <w:lang w:eastAsia="zh-CN" w:bidi="hi-IN"/>
        </w:rPr>
        <w:br/>
      </w:r>
      <w:r w:rsidRPr="00EA4887">
        <w:rPr>
          <w:rFonts w:eastAsia="SimSun"/>
          <w:b/>
          <w:kern w:val="3"/>
          <w:lang w:eastAsia="zh-CN" w:bidi="hi-IN"/>
        </w:rPr>
        <w:t>5. Frequenti questo istituto dal primo anno?</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2 No</w:t>
      </w:r>
      <w:r w:rsidRPr="00EA4887">
        <w:rPr>
          <w:rFonts w:eastAsia="SimSun"/>
          <w:kern w:val="3"/>
          <w:lang w:eastAsia="zh-CN" w:bidi="hi-IN"/>
        </w:rPr>
        <w:br/>
      </w:r>
      <w:r w:rsidRPr="00EA4887">
        <w:rPr>
          <w:rFonts w:eastAsia="SimSun"/>
          <w:b/>
          <w:kern w:val="3"/>
          <w:lang w:eastAsia="zh-CN" w:bidi="hi-IN"/>
        </w:rPr>
        <w:t>6. Se no, da quale anno?</w:t>
      </w:r>
      <w:r w:rsidRPr="00EA4887">
        <w:rPr>
          <w:rFonts w:eastAsia="SimSun"/>
          <w:kern w:val="3"/>
          <w:lang w:eastAsia="zh-CN" w:bidi="hi-IN"/>
        </w:rPr>
        <w:br/>
        <w:t>    1 2° anno</w:t>
      </w:r>
      <w:r w:rsidRPr="00EA4887">
        <w:rPr>
          <w:rFonts w:eastAsia="SimSun"/>
          <w:kern w:val="3"/>
          <w:lang w:eastAsia="zh-CN" w:bidi="hi-IN"/>
        </w:rPr>
        <w:br/>
        <w:t>    </w:t>
      </w:r>
      <w:r w:rsidR="008A0A69">
        <w:rPr>
          <w:rFonts w:eastAsia="SimSun"/>
          <w:kern w:val="3"/>
          <w:lang w:eastAsia="zh-CN" w:bidi="hi-IN"/>
        </w:rPr>
        <w:t>2 3° anno</w:t>
      </w:r>
      <w:r w:rsidRPr="00EA4887">
        <w:rPr>
          <w:rFonts w:eastAsia="SimSun"/>
          <w:kern w:val="3"/>
          <w:lang w:eastAsia="zh-CN" w:bidi="hi-IN"/>
        </w:rPr>
        <w:br/>
      </w:r>
      <w:r w:rsidRPr="00EA4887">
        <w:rPr>
          <w:rFonts w:eastAsia="SimSun"/>
          <w:b/>
          <w:kern w:val="3"/>
          <w:lang w:eastAsia="zh-CN" w:bidi="hi-IN"/>
        </w:rPr>
        <w:t>7. In classe lavorate spesso in gruppo?</w:t>
      </w:r>
    </w:p>
    <w:p w:rsidR="007C15E7" w:rsidRPr="008A0A69"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kern w:val="3"/>
          <w:lang w:eastAsia="zh-CN" w:bidi="hi-IN"/>
        </w:rPr>
        <w:t>    </w:t>
      </w:r>
      <w:r w:rsidR="001F7807">
        <w:rPr>
          <w:rFonts w:eastAsia="SimSun"/>
          <w:kern w:val="3"/>
          <w:lang w:eastAsia="zh-CN" w:bidi="hi-IN"/>
        </w:rPr>
        <w:t>1 Sì</w:t>
      </w:r>
      <w:r w:rsidRPr="00EA4887">
        <w:rPr>
          <w:rFonts w:eastAsia="SimSun"/>
          <w:kern w:val="3"/>
          <w:lang w:eastAsia="zh-CN" w:bidi="hi-IN"/>
        </w:rPr>
        <w:br/>
        <w:t>    </w:t>
      </w:r>
      <w:r w:rsidR="008A0A69">
        <w:rPr>
          <w:rFonts w:eastAsia="SimSun"/>
          <w:kern w:val="3"/>
          <w:lang w:eastAsia="zh-CN" w:bidi="hi-IN"/>
        </w:rPr>
        <w:t>2 No</w:t>
      </w:r>
    </w:p>
    <w:p w:rsidR="00E17F9C"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b/>
          <w:kern w:val="3"/>
          <w:lang w:eastAsia="zh-CN" w:bidi="hi-IN"/>
        </w:rPr>
        <w:t>8. Nel vostro piano di studi sono presenti materie che affrontano il tema dell'integrazione?</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8A0A69">
        <w:rPr>
          <w:rFonts w:eastAsia="SimSun"/>
          <w:kern w:val="3"/>
          <w:lang w:eastAsia="zh-CN" w:bidi="hi-IN"/>
        </w:rPr>
        <w:t>2 No</w:t>
      </w:r>
      <w:r w:rsidRPr="00EA4887">
        <w:rPr>
          <w:rFonts w:eastAsia="SimSun"/>
          <w:kern w:val="3"/>
          <w:lang w:eastAsia="zh-CN" w:bidi="hi-IN"/>
        </w:rPr>
        <w:br/>
      </w:r>
      <w:r w:rsidR="001F7807">
        <w:rPr>
          <w:rFonts w:eastAsia="SimSun"/>
          <w:b/>
          <w:kern w:val="3"/>
          <w:lang w:eastAsia="zh-CN" w:bidi="hi-IN"/>
        </w:rPr>
        <w:t>9. Se sì</w:t>
      </w:r>
      <w:r w:rsidRPr="00EA4887">
        <w:rPr>
          <w:rFonts w:eastAsia="SimSun"/>
          <w:b/>
          <w:kern w:val="3"/>
          <w:lang w:eastAsia="zh-CN" w:bidi="hi-IN"/>
        </w:rPr>
        <w:t>, quali? </w:t>
      </w: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noProof/>
          <w:kern w:val="3"/>
          <w:lang w:eastAsia="it-IT"/>
        </w:rPr>
        <mc:AlternateContent>
          <mc:Choice Requires="wps">
            <w:drawing>
              <wp:anchor distT="0" distB="0" distL="114300" distR="114300" simplePos="0" relativeHeight="251662336" behindDoc="0" locked="0" layoutInCell="1" allowOverlap="1" wp14:anchorId="41E3CFEE" wp14:editId="5BACBD4B">
                <wp:simplePos x="0" y="0"/>
                <wp:positionH relativeFrom="column">
                  <wp:posOffset>264240</wp:posOffset>
                </wp:positionH>
                <wp:positionV relativeFrom="paragraph">
                  <wp:posOffset>190440</wp:posOffset>
                </wp:positionV>
                <wp:extent cx="3105359" cy="1143359"/>
                <wp:effectExtent l="0" t="0" r="18841" b="18691"/>
                <wp:wrapNone/>
                <wp:docPr id="10" name="Rettangolo 10"/>
                <wp:cNvGraphicFramePr/>
                <a:graphic xmlns:a="http://schemas.openxmlformats.org/drawingml/2006/main">
                  <a:graphicData uri="http://schemas.microsoft.com/office/word/2010/wordprocessingShape">
                    <wps:wsp>
                      <wps:cNvSpPr/>
                      <wps:spPr>
                        <a:xfrm>
                          <a:off x="0" y="0"/>
                          <a:ext cx="3105359" cy="1143359"/>
                        </a:xfrm>
                        <a:prstGeom prst="rect">
                          <a:avLst/>
                        </a:prstGeom>
                        <a:solidFill>
                          <a:srgbClr val="FFFFFF"/>
                        </a:solidFill>
                        <a:ln w="12700">
                          <a:solidFill>
                            <a:srgbClr val="000000"/>
                          </a:solidFill>
                          <a:prstDash val="solid"/>
                        </a:ln>
                      </wps:spPr>
                      <wps:txbx>
                        <w:txbxContent>
                          <w:p w:rsidR="00031CF6" w:rsidRDefault="00031CF6" w:rsidP="007C15E7"/>
                        </w:txbxContent>
                      </wps:txbx>
                      <wps:bodyPr vert="horz" lIns="0" tIns="0" rIns="0" bIns="0" anchor="ctr" anchorCtr="1" compatLnSpc="0"/>
                    </wps:wsp>
                  </a:graphicData>
                </a:graphic>
              </wp:anchor>
            </w:drawing>
          </mc:Choice>
          <mc:Fallback>
            <w:pict>
              <v:rect id="Rettangolo 10" o:spid="_x0000_s1028" style="position:absolute;margin-left:20.8pt;margin-top:15pt;width:244.5pt;height:90.05pt;z-index:251662336;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3KG2QEAAMUDAAAOAAAAZHJzL2Uyb0RvYy54bWysU9uO0zAQfUfiHyy/0yQtyyVqug9bFSGt&#10;YLWFD3Ac5yLZHmtsmpSvZ+yk3V3gCeEHZ245M3NmvL2djGYnhX4AW/FilXOmrIRmsF3Fv387vPnA&#10;mQ/CNkKDVRU/K89vd69fbUdXqjX0oBuFjECsL0dX8T4EV2aZl70ywq/AKUvOFtCIQCp2WYNiJHSj&#10;s3Wev8tGwMYhSOU9Wfezk+8SftsqGb62rVeB6YpTbSHdmO463tluK8oOhesHuZQh/qEKIwZLSa9Q&#10;exEE+4HDH1BmkAge2rCSYDJo20Gq1AN1U+S/dXPshVOpFyLHuytN/v/Byi+nB2RDQ7MjeqwwNKNH&#10;FWhiHWhgZCSGRudLCjy6B1w0T2Jsd2rRxC81wqbE6vnKqpoCk2TcFPnN5uYjZ5J8RfF2ExXCyZ5+&#10;d+jDJwWGRaHiSGNLbIrTvQ9z6CUkZvOgh+YwaJ0U7Oo7jewkaMSHdBb0F2HaspHSr9/neYJ+4fTP&#10;MfJ0/oYRa9gL38+5EsISpi31E2maiYlSmOopEbuOMdFSQ3Mmsum1UI894E/O9GdLw4yLeRHwItQX&#10;QVhJwRWXATmblbtAekGMgnEi3NujkwvtqQjalUTvstdxGZ/rqdSn17f7BQAA//8DAFBLAwQUAAYA&#10;CAAAACEASKucEN8AAAAJAQAADwAAAGRycy9kb3ducmV2LnhtbEyPQU+DQBCF7yb+h82YeLO7gDaW&#10;sjSmSRMvPVjR9LjAFIjsLGG3hf57x5M9znsvb76XbWbbiwuOvnOkIVooEEiVqztqNBSfu6dXED4Y&#10;qk3vCDVc0cMmv7/LTFq7iT7wcgiN4BLyqdHQhjCkUvqqRWv8wg1I7J3caE3gc2xkPZqJy20vY6WW&#10;0pqO+ENrBty2WP0czlZDOXyvkm1h9kfc765fEx3j4vSu9ePD/LYGEXAO/2H4w2d0yJmpdGeqveg1&#10;PEdLTmpIFE9i/yVRLJQa4khFIPNM3i7IfwEAAP//AwBQSwECLQAUAAYACAAAACEAtoM4kv4AAADh&#10;AQAAEwAAAAAAAAAAAAAAAAAAAAAAW0NvbnRlbnRfVHlwZXNdLnhtbFBLAQItABQABgAIAAAAIQA4&#10;/SH/1gAAAJQBAAALAAAAAAAAAAAAAAAAAC8BAABfcmVscy8ucmVsc1BLAQItABQABgAIAAAAIQDd&#10;O3KG2QEAAMUDAAAOAAAAAAAAAAAAAAAAAC4CAABkcnMvZTJvRG9jLnhtbFBLAQItABQABgAIAAAA&#10;IQBIq5wQ3wAAAAkBAAAPAAAAAAAAAAAAAAAAADMEAABkcnMvZG93bnJldi54bWxQSwUGAAAAAAQA&#10;BADzAAAAPwUAAAAA&#10;" strokeweight="1pt">
                <v:textbox inset="0,0,0,0">
                  <w:txbxContent>
                    <w:p w:rsidR="00031CF6" w:rsidRDefault="00031CF6" w:rsidP="007C15E7"/>
                  </w:txbxContent>
                </v:textbox>
              </v:rect>
            </w:pict>
          </mc:Fallback>
        </mc:AlternateContent>
      </w:r>
      <w:r w:rsidRPr="00EA4887">
        <w:rPr>
          <w:rFonts w:eastAsia="SimSun"/>
          <w:kern w:val="3"/>
          <w:lang w:eastAsia="zh-CN" w:bidi="hi-IN"/>
        </w:rPr>
        <w:br/>
      </w: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p>
    <w:p w:rsidR="007C15E7" w:rsidRPr="00EA4887" w:rsidRDefault="007C15E7" w:rsidP="005223F8">
      <w:pPr>
        <w:widowControl w:val="0"/>
        <w:suppressAutoHyphens/>
        <w:autoSpaceDN w:val="0"/>
        <w:spacing w:after="0" w:line="240" w:lineRule="auto"/>
        <w:textAlignment w:val="baseline"/>
        <w:rPr>
          <w:rFonts w:eastAsia="SimSun"/>
          <w:kern w:val="3"/>
          <w:lang w:eastAsia="zh-CN" w:bidi="hi-IN"/>
        </w:rPr>
      </w:pPr>
      <w:r w:rsidRPr="00EA4887">
        <w:rPr>
          <w:rFonts w:eastAsia="SimSun"/>
          <w:b/>
          <w:kern w:val="3"/>
          <w:lang w:eastAsia="zh-CN" w:bidi="hi-IN"/>
        </w:rPr>
        <w:t>10. Durante la settimana è prevista una o più ore dedicate a momenti di riflessione condivisa?</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11. Vai d'accordo con i tuoi compagni di classe?</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12. Personalmente, percepisci un buon clima di classe?</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13. Hai qualche amico in altre classi?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2 No</w:t>
      </w: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b/>
          <w:kern w:val="3"/>
          <w:lang w:eastAsia="zh-CN" w:bidi="hi-IN"/>
        </w:rPr>
        <w:t>14. Nel tempo libero, ti capita di frequentare qualche compagno di classe o di scuola di nazionalità diversa?</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15. Hai un buon rapporto con gli insegnanti?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16. Percepisci, nei loro atteggiamenti, equità verso tutti gli studenti?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00985467">
        <w:rPr>
          <w:rFonts w:eastAsia="SimSun"/>
          <w:b/>
          <w:kern w:val="3"/>
          <w:lang w:eastAsia="zh-CN" w:bidi="hi-IN"/>
        </w:rPr>
        <w:t>17. La tua classe</w:t>
      </w:r>
      <w:r w:rsidRPr="00EA4887">
        <w:rPr>
          <w:rFonts w:eastAsia="SimSun"/>
          <w:b/>
          <w:kern w:val="3"/>
          <w:lang w:eastAsia="zh-CN" w:bidi="hi-IN"/>
        </w:rPr>
        <w:t xml:space="preserve"> ha mai organizzato dei laboratori interculturali?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18. Se si, li hai trovati utili?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19. La tua scuola organizza dei corsi di italiano per stranieri?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w:t>
      </w:r>
      <w:r w:rsidR="00E17F9C">
        <w:rPr>
          <w:rFonts w:eastAsia="SimSun"/>
          <w:kern w:val="3"/>
          <w:lang w:eastAsia="zh-CN" w:bidi="hi-IN"/>
        </w:rPr>
        <w:t>2 No</w:t>
      </w:r>
      <w:r w:rsidRPr="00EA4887">
        <w:rPr>
          <w:rFonts w:eastAsia="SimSun"/>
          <w:kern w:val="3"/>
          <w:lang w:eastAsia="zh-CN" w:bidi="hi-IN"/>
        </w:rPr>
        <w:br/>
      </w:r>
      <w:r w:rsidRPr="00EA4887">
        <w:rPr>
          <w:rFonts w:eastAsia="SimSun"/>
          <w:b/>
          <w:kern w:val="3"/>
          <w:lang w:eastAsia="zh-CN" w:bidi="hi-IN"/>
        </w:rPr>
        <w:t>20. Nella tua scuola ci sono progetti di scambi culturali con altri paesi?</w:t>
      </w:r>
      <w:r w:rsidRPr="00EA4887">
        <w:rPr>
          <w:rFonts w:eastAsia="SimSun"/>
          <w:kern w:val="3"/>
          <w:lang w:eastAsia="zh-CN" w:bidi="hi-IN"/>
        </w:rPr>
        <w:br/>
        <w:t>    </w:t>
      </w:r>
      <w:r w:rsidR="001F7807">
        <w:rPr>
          <w:rFonts w:eastAsia="SimSun"/>
          <w:kern w:val="3"/>
          <w:lang w:eastAsia="zh-CN" w:bidi="hi-IN"/>
        </w:rPr>
        <w:t>1 Sì</w:t>
      </w:r>
      <w:r w:rsidRPr="00EA4887">
        <w:rPr>
          <w:rFonts w:eastAsia="SimSun"/>
          <w:kern w:val="3"/>
          <w:lang w:eastAsia="zh-CN" w:bidi="hi-IN"/>
        </w:rPr>
        <w:br/>
        <w:t>    2 No</w:t>
      </w:r>
    </w:p>
    <w:p w:rsidR="007C15E7" w:rsidRPr="00EA4887" w:rsidRDefault="007C15E7" w:rsidP="007C15E7">
      <w:pPr>
        <w:widowControl w:val="0"/>
        <w:suppressAutoHyphens/>
        <w:autoSpaceDN w:val="0"/>
        <w:spacing w:after="120" w:line="240" w:lineRule="auto"/>
        <w:textAlignment w:val="baseline"/>
        <w:rPr>
          <w:rFonts w:eastAsia="SimSun"/>
          <w:kern w:val="3"/>
          <w:lang w:eastAsia="zh-CN" w:bidi="hi-IN"/>
        </w:rPr>
      </w:pPr>
    </w:p>
    <w:p w:rsidR="007C15E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b/>
          <w:kern w:val="3"/>
          <w:lang w:eastAsia="zh-CN" w:bidi="hi-IN"/>
        </w:rPr>
        <w:t xml:space="preserve"> </w:t>
      </w:r>
      <w:r w:rsidRPr="00EA4887">
        <w:rPr>
          <w:rFonts w:eastAsia="SimSun"/>
          <w:kern w:val="3"/>
          <w:lang w:eastAsia="zh-CN" w:bidi="hi-IN"/>
        </w:rPr>
        <w:t>Ti chiediamo, gentilmente, ancora qualche minuto per ris</w:t>
      </w:r>
      <w:r w:rsidR="007055B2">
        <w:rPr>
          <w:rFonts w:eastAsia="SimSun"/>
          <w:kern w:val="3"/>
          <w:lang w:eastAsia="zh-CN" w:bidi="hi-IN"/>
        </w:rPr>
        <w:t>pondere a quest'ultima domanda:</w:t>
      </w:r>
    </w:p>
    <w:p w:rsidR="007055B2" w:rsidRPr="00EA4887" w:rsidRDefault="007055B2" w:rsidP="007C15E7">
      <w:pPr>
        <w:widowControl w:val="0"/>
        <w:suppressAutoHyphens/>
        <w:autoSpaceDN w:val="0"/>
        <w:spacing w:after="120" w:line="240" w:lineRule="auto"/>
        <w:textAlignment w:val="baseline"/>
        <w:rPr>
          <w:rFonts w:eastAsia="SimSun"/>
          <w:kern w:val="3"/>
          <w:lang w:eastAsia="zh-CN" w:bidi="hi-IN"/>
        </w:rPr>
      </w:pPr>
    </w:p>
    <w:p w:rsidR="007C15E7" w:rsidRPr="00EA4887" w:rsidRDefault="007C15E7" w:rsidP="007C15E7">
      <w:pPr>
        <w:widowControl w:val="0"/>
        <w:suppressAutoHyphens/>
        <w:autoSpaceDN w:val="0"/>
        <w:spacing w:after="120" w:line="240" w:lineRule="auto"/>
        <w:textAlignment w:val="baseline"/>
        <w:rPr>
          <w:rFonts w:eastAsia="SimSun"/>
          <w:b/>
          <w:bCs/>
          <w:kern w:val="3"/>
          <w:lang w:eastAsia="zh-CN" w:bidi="hi-IN"/>
        </w:rPr>
      </w:pPr>
      <w:r w:rsidRPr="00EA4887">
        <w:rPr>
          <w:rFonts w:eastAsia="SimSun"/>
          <w:b/>
          <w:bCs/>
          <w:kern w:val="3"/>
          <w:lang w:eastAsia="zh-CN" w:bidi="hi-IN"/>
        </w:rPr>
        <w:t>21. In base alla tua personale esperienza in questa scuola, come vivi la questione dell'integrazione?  </w:t>
      </w:r>
    </w:p>
    <w:tbl>
      <w:tblPr>
        <w:tblW w:w="9410" w:type="dxa"/>
        <w:tblLayout w:type="fixed"/>
        <w:tblCellMar>
          <w:left w:w="10" w:type="dxa"/>
          <w:right w:w="10" w:type="dxa"/>
        </w:tblCellMar>
        <w:tblLook w:val="04A0" w:firstRow="1" w:lastRow="0" w:firstColumn="1" w:lastColumn="0" w:noHBand="0" w:noVBand="1"/>
      </w:tblPr>
      <w:tblGrid>
        <w:gridCol w:w="9410"/>
      </w:tblGrid>
      <w:tr w:rsidR="007C15E7" w:rsidRPr="00EA4887" w:rsidTr="007055B2">
        <w:trPr>
          <w:trHeight w:val="176"/>
        </w:trPr>
        <w:tc>
          <w:tcPr>
            <w:tcW w:w="9410"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7C15E7" w:rsidRPr="00EA4887" w:rsidRDefault="007C15E7" w:rsidP="007C15E7">
            <w:pPr>
              <w:widowControl w:val="0"/>
              <w:suppressLineNumbers/>
              <w:suppressAutoHyphens/>
              <w:autoSpaceDN w:val="0"/>
              <w:spacing w:after="0" w:line="240" w:lineRule="auto"/>
              <w:textAlignment w:val="baseline"/>
              <w:rPr>
                <w:rFonts w:eastAsia="SimSun"/>
                <w:kern w:val="3"/>
                <w:lang w:eastAsia="zh-CN" w:bidi="hi-IN"/>
              </w:rPr>
            </w:pPr>
          </w:p>
        </w:tc>
      </w:tr>
      <w:tr w:rsidR="007C15E7" w:rsidRPr="00EA4887" w:rsidTr="007055B2">
        <w:trPr>
          <w:trHeight w:val="187"/>
        </w:trPr>
        <w:tc>
          <w:tcPr>
            <w:tcW w:w="9410" w:type="dxa"/>
            <w:tcBorders>
              <w:left w:val="single" w:sz="2" w:space="0" w:color="000000"/>
              <w:bottom w:val="single" w:sz="2" w:space="0" w:color="000000"/>
              <w:right w:val="single" w:sz="2" w:space="0" w:color="000000"/>
            </w:tcBorders>
            <w:tcMar>
              <w:top w:w="55" w:type="dxa"/>
              <w:left w:w="55" w:type="dxa"/>
              <w:bottom w:w="55" w:type="dxa"/>
              <w:right w:w="55" w:type="dxa"/>
            </w:tcMar>
          </w:tcPr>
          <w:p w:rsidR="007C15E7" w:rsidRPr="00EA4887" w:rsidRDefault="007C15E7" w:rsidP="007C15E7">
            <w:pPr>
              <w:widowControl w:val="0"/>
              <w:suppressLineNumbers/>
              <w:suppressAutoHyphens/>
              <w:autoSpaceDN w:val="0"/>
              <w:spacing w:after="0" w:line="240" w:lineRule="auto"/>
              <w:textAlignment w:val="baseline"/>
              <w:rPr>
                <w:rFonts w:eastAsia="SimSun"/>
                <w:kern w:val="3"/>
                <w:lang w:eastAsia="zh-CN" w:bidi="hi-IN"/>
              </w:rPr>
            </w:pPr>
          </w:p>
        </w:tc>
      </w:tr>
      <w:tr w:rsidR="007C15E7" w:rsidRPr="00EA4887" w:rsidTr="007055B2">
        <w:trPr>
          <w:trHeight w:val="187"/>
        </w:trPr>
        <w:tc>
          <w:tcPr>
            <w:tcW w:w="9410" w:type="dxa"/>
            <w:tcBorders>
              <w:left w:val="single" w:sz="2" w:space="0" w:color="000000"/>
              <w:bottom w:val="single" w:sz="2" w:space="0" w:color="000000"/>
              <w:right w:val="single" w:sz="2" w:space="0" w:color="000000"/>
            </w:tcBorders>
            <w:tcMar>
              <w:top w:w="55" w:type="dxa"/>
              <w:left w:w="55" w:type="dxa"/>
              <w:bottom w:w="55" w:type="dxa"/>
              <w:right w:w="55" w:type="dxa"/>
            </w:tcMar>
          </w:tcPr>
          <w:p w:rsidR="007C15E7" w:rsidRPr="00EA4887" w:rsidRDefault="007C15E7" w:rsidP="007C15E7">
            <w:pPr>
              <w:widowControl w:val="0"/>
              <w:suppressLineNumbers/>
              <w:suppressAutoHyphens/>
              <w:autoSpaceDN w:val="0"/>
              <w:spacing w:after="0" w:line="240" w:lineRule="auto"/>
              <w:textAlignment w:val="baseline"/>
              <w:rPr>
                <w:rFonts w:eastAsia="SimSun"/>
                <w:kern w:val="3"/>
                <w:lang w:eastAsia="zh-CN" w:bidi="hi-IN"/>
              </w:rPr>
            </w:pPr>
          </w:p>
        </w:tc>
      </w:tr>
      <w:tr w:rsidR="007C15E7" w:rsidRPr="00EA4887" w:rsidTr="007055B2">
        <w:trPr>
          <w:trHeight w:val="187"/>
        </w:trPr>
        <w:tc>
          <w:tcPr>
            <w:tcW w:w="9410" w:type="dxa"/>
            <w:tcBorders>
              <w:left w:val="single" w:sz="2" w:space="0" w:color="000000"/>
              <w:bottom w:val="single" w:sz="2" w:space="0" w:color="000000"/>
              <w:right w:val="single" w:sz="2" w:space="0" w:color="000000"/>
            </w:tcBorders>
            <w:tcMar>
              <w:top w:w="55" w:type="dxa"/>
              <w:left w:w="55" w:type="dxa"/>
              <w:bottom w:w="55" w:type="dxa"/>
              <w:right w:w="55" w:type="dxa"/>
            </w:tcMar>
          </w:tcPr>
          <w:p w:rsidR="007C15E7" w:rsidRPr="00EA4887" w:rsidRDefault="007C15E7" w:rsidP="007C15E7">
            <w:pPr>
              <w:widowControl w:val="0"/>
              <w:suppressLineNumbers/>
              <w:suppressAutoHyphens/>
              <w:autoSpaceDN w:val="0"/>
              <w:spacing w:after="0" w:line="240" w:lineRule="auto"/>
              <w:textAlignment w:val="baseline"/>
              <w:rPr>
                <w:rFonts w:eastAsia="SimSun"/>
                <w:kern w:val="3"/>
                <w:lang w:eastAsia="zh-CN" w:bidi="hi-IN"/>
              </w:rPr>
            </w:pPr>
          </w:p>
        </w:tc>
      </w:tr>
    </w:tbl>
    <w:p w:rsidR="007055B2" w:rsidRDefault="007055B2" w:rsidP="007C15E7">
      <w:pPr>
        <w:widowControl w:val="0"/>
        <w:suppressAutoHyphens/>
        <w:autoSpaceDN w:val="0"/>
        <w:spacing w:after="120" w:line="240" w:lineRule="auto"/>
        <w:textAlignment w:val="baseline"/>
        <w:rPr>
          <w:rFonts w:eastAsia="SimSun"/>
          <w:kern w:val="3"/>
          <w:lang w:eastAsia="zh-CN" w:bidi="hi-IN"/>
        </w:rPr>
      </w:pPr>
    </w:p>
    <w:p w:rsidR="007C15E7" w:rsidRDefault="007C15E7" w:rsidP="007C15E7">
      <w:pPr>
        <w:widowControl w:val="0"/>
        <w:suppressAutoHyphens/>
        <w:autoSpaceDN w:val="0"/>
        <w:spacing w:after="120" w:line="240" w:lineRule="auto"/>
        <w:textAlignment w:val="baseline"/>
        <w:rPr>
          <w:rFonts w:eastAsia="SimSun"/>
          <w:kern w:val="3"/>
          <w:lang w:eastAsia="zh-CN" w:bidi="hi-IN"/>
        </w:rPr>
      </w:pPr>
      <w:r w:rsidRPr="00EA4887">
        <w:rPr>
          <w:rFonts w:eastAsia="SimSun"/>
          <w:kern w:val="3"/>
          <w:lang w:eastAsia="zh-CN" w:bidi="hi-IN"/>
        </w:rPr>
        <w:lastRenderedPageBreak/>
        <w:t>La tua collaborazione è stata preziosa. Ti ringraziamo p</w:t>
      </w:r>
      <w:r w:rsidR="00E17F9C">
        <w:rPr>
          <w:rFonts w:eastAsia="SimSun"/>
          <w:kern w:val="3"/>
          <w:lang w:eastAsia="zh-CN" w:bidi="hi-IN"/>
        </w:rPr>
        <w:t>er il tempo che ci hai dedicato.</w:t>
      </w:r>
    </w:p>
    <w:p w:rsidR="00E17F9C" w:rsidRPr="00EA4887" w:rsidRDefault="00E17F9C" w:rsidP="007C15E7">
      <w:pPr>
        <w:widowControl w:val="0"/>
        <w:suppressAutoHyphens/>
        <w:autoSpaceDN w:val="0"/>
        <w:spacing w:after="120" w:line="240" w:lineRule="auto"/>
        <w:textAlignment w:val="baseline"/>
        <w:rPr>
          <w:rFonts w:eastAsia="SimSun"/>
          <w:kern w:val="3"/>
          <w:lang w:eastAsia="zh-CN" w:bidi="hi-IN"/>
        </w:rPr>
      </w:pPr>
    </w:p>
    <w:p w:rsidR="007C4825" w:rsidRPr="00EA4887" w:rsidRDefault="007C4825" w:rsidP="00E17F9C">
      <w:pPr>
        <w:widowControl w:val="0"/>
        <w:pBdr>
          <w:bottom w:val="single" w:sz="4" w:space="1" w:color="auto"/>
        </w:pBdr>
        <w:suppressAutoHyphens/>
        <w:autoSpaceDN w:val="0"/>
        <w:spacing w:after="120" w:line="240" w:lineRule="auto"/>
        <w:textAlignment w:val="baseline"/>
        <w:rPr>
          <w:rFonts w:eastAsia="SimSun"/>
          <w:kern w:val="3"/>
          <w:lang w:eastAsia="zh-CN" w:bidi="hi-IN"/>
        </w:rPr>
      </w:pPr>
    </w:p>
    <w:p w:rsidR="00162122" w:rsidRDefault="00162122" w:rsidP="007C15E7">
      <w:pPr>
        <w:widowControl w:val="0"/>
        <w:suppressAutoHyphens/>
        <w:autoSpaceDN w:val="0"/>
        <w:spacing w:after="120" w:line="240" w:lineRule="auto"/>
        <w:textAlignment w:val="baseline"/>
        <w:rPr>
          <w:rFonts w:eastAsia="SimSun" w:cs="Mangal"/>
          <w:kern w:val="3"/>
          <w:lang w:eastAsia="zh-CN" w:bidi="hi-IN"/>
        </w:rPr>
      </w:pPr>
    </w:p>
    <w:p w:rsidR="007C4825" w:rsidRDefault="007C4825" w:rsidP="007C4825">
      <w:pPr>
        <w:pStyle w:val="Paragrafoelenco"/>
        <w:widowControl w:val="0"/>
        <w:numPr>
          <w:ilvl w:val="0"/>
          <w:numId w:val="4"/>
        </w:numPr>
        <w:suppressAutoHyphens/>
        <w:autoSpaceDN w:val="0"/>
        <w:spacing w:after="120" w:line="240" w:lineRule="auto"/>
        <w:ind w:left="473"/>
        <w:textAlignment w:val="baseline"/>
        <w:rPr>
          <w:rFonts w:eastAsia="SimSun" w:cs="Mangal"/>
          <w:color w:val="C00000"/>
          <w:kern w:val="3"/>
          <w:sz w:val="36"/>
          <w:szCs w:val="36"/>
          <w:lang w:eastAsia="zh-CN" w:bidi="hi-IN"/>
        </w:rPr>
      </w:pPr>
      <w:r>
        <w:rPr>
          <w:rFonts w:eastAsia="SimSun" w:cs="Mangal"/>
          <w:color w:val="C00000"/>
          <w:kern w:val="3"/>
          <w:sz w:val="36"/>
          <w:szCs w:val="36"/>
          <w:lang w:eastAsia="zh-CN" w:bidi="hi-IN"/>
        </w:rPr>
        <w:t>Pianificazione della raccolta dei dati.</w:t>
      </w:r>
    </w:p>
    <w:p w:rsidR="00C92887" w:rsidRDefault="00CC71B5" w:rsidP="007C4825">
      <w:pPr>
        <w:widowControl w:val="0"/>
        <w:suppressAutoHyphens/>
        <w:autoSpaceDN w:val="0"/>
        <w:spacing w:after="120" w:line="240" w:lineRule="auto"/>
        <w:textAlignment w:val="baseline"/>
        <w:rPr>
          <w:rFonts w:eastAsia="SimSun" w:cs="Mangal"/>
          <w:kern w:val="3"/>
          <w:lang w:eastAsia="zh-CN" w:bidi="hi-IN"/>
        </w:rPr>
      </w:pPr>
      <w:r>
        <w:rPr>
          <w:rFonts w:eastAsia="SimSun" w:cs="Mangal"/>
          <w:kern w:val="3"/>
          <w:lang w:eastAsia="zh-CN" w:bidi="hi-IN"/>
        </w:rPr>
        <w:t xml:space="preserve">La stesura e la costruzione della ricerca sono iniziate nel mese di </w:t>
      </w:r>
      <w:r w:rsidR="00C92887">
        <w:rPr>
          <w:rFonts w:eastAsia="SimSun" w:cs="Mangal"/>
          <w:kern w:val="3"/>
          <w:lang w:eastAsia="zh-CN" w:bidi="hi-IN"/>
        </w:rPr>
        <w:t>marzo 2012, e durante la costruzione del questionario abbiamo fissato un appuntamento con il Direttore della scuola per spiegargli il nostro progetto, chiedere i dovuti permessi e prendere accordi per la somministrazione del questionario. In un secondo momento ci siamo nuovamente recate a scuola</w:t>
      </w:r>
      <w:r w:rsidR="00746EDF">
        <w:rPr>
          <w:rFonts w:eastAsia="SimSun" w:cs="Mangal"/>
          <w:kern w:val="3"/>
          <w:lang w:eastAsia="zh-CN" w:bidi="hi-IN"/>
        </w:rPr>
        <w:t xml:space="preserve"> per illustrare il progetto ai P</w:t>
      </w:r>
      <w:r w:rsidR="00C92887">
        <w:rPr>
          <w:rFonts w:eastAsia="SimSun" w:cs="Mangal"/>
          <w:kern w:val="3"/>
          <w:lang w:eastAsia="zh-CN" w:bidi="hi-IN"/>
        </w:rPr>
        <w:t>rofessori, in particolare a quelli che maggiormente facevano parte del nostro campione di ricerca, e decidere così una data in cui somministrare il questionario che rispetta</w:t>
      </w:r>
      <w:r w:rsidR="00746EDF">
        <w:rPr>
          <w:rFonts w:eastAsia="SimSun" w:cs="Mangal"/>
          <w:kern w:val="3"/>
          <w:lang w:eastAsia="zh-CN" w:bidi="hi-IN"/>
        </w:rPr>
        <w:t>sse ovviamente gli impegni dei P</w:t>
      </w:r>
      <w:r w:rsidR="00C92887">
        <w:rPr>
          <w:rFonts w:eastAsia="SimSun" w:cs="Mangal"/>
          <w:kern w:val="3"/>
          <w:lang w:eastAsia="zh-CN" w:bidi="hi-IN"/>
        </w:rPr>
        <w:t xml:space="preserve">rofessori stessi e gli impegni didattici degli alunni (verifiche, interrogazioni, ecc..). </w:t>
      </w:r>
      <w:r w:rsidR="00746EDF">
        <w:rPr>
          <w:rFonts w:eastAsia="SimSun" w:cs="Mangal"/>
          <w:kern w:val="3"/>
          <w:lang w:eastAsia="zh-CN" w:bidi="hi-IN"/>
        </w:rPr>
        <w:t>In linea con i tempi di ognuno, il questionario è stato somm</w:t>
      </w:r>
      <w:r w:rsidR="00EA4887">
        <w:rPr>
          <w:rFonts w:eastAsia="SimSun" w:cs="Mangal"/>
          <w:kern w:val="3"/>
          <w:lang w:eastAsia="zh-CN" w:bidi="hi-IN"/>
        </w:rPr>
        <w:t>inistrato ai ragazzi nella seconda</w:t>
      </w:r>
      <w:r w:rsidR="00746EDF">
        <w:rPr>
          <w:rFonts w:eastAsia="SimSun" w:cs="Mangal"/>
          <w:kern w:val="3"/>
          <w:lang w:eastAsia="zh-CN" w:bidi="hi-IN"/>
        </w:rPr>
        <w:t xml:space="preserve"> settimana di maggio. In ogni questionario era chiaramente esplicitato il fatto che fosse anonimo e la finalità dello stesso. Alleghiamo </w:t>
      </w:r>
      <w:r w:rsidR="001F7807">
        <w:rPr>
          <w:rFonts w:eastAsia="SimSun" w:cs="Mangal"/>
          <w:kern w:val="3"/>
          <w:lang w:eastAsia="zh-CN" w:bidi="hi-IN"/>
        </w:rPr>
        <w:t>d</w:t>
      </w:r>
      <w:r w:rsidR="00746EDF">
        <w:rPr>
          <w:rFonts w:eastAsia="SimSun" w:cs="Mangal"/>
          <w:kern w:val="3"/>
          <w:lang w:eastAsia="zh-CN" w:bidi="hi-IN"/>
        </w:rPr>
        <w:t>i seguito copia delle lettere consegnate al Direttore e ai Professori delle classi campione della ricerca.</w:t>
      </w:r>
    </w:p>
    <w:p w:rsidR="00746EDF" w:rsidRDefault="007055B2" w:rsidP="007C4825">
      <w:pPr>
        <w:widowControl w:val="0"/>
        <w:suppressAutoHyphens/>
        <w:autoSpaceDN w:val="0"/>
        <w:spacing w:after="120" w:line="240" w:lineRule="auto"/>
        <w:textAlignment w:val="baseline"/>
        <w:rPr>
          <w:rFonts w:eastAsia="SimSun" w:cs="Mangal"/>
          <w:kern w:val="3"/>
          <w:lang w:eastAsia="zh-CN" w:bidi="hi-IN"/>
        </w:rPr>
      </w:pPr>
      <w:r w:rsidRPr="00746EDF">
        <w:rPr>
          <w:rFonts w:asciiTheme="minorHAnsi" w:hAnsiTheme="minorHAnsi" w:cstheme="minorBidi"/>
          <w:noProof/>
          <w:sz w:val="22"/>
          <w:szCs w:val="22"/>
          <w:lang w:eastAsia="it-IT"/>
        </w:rPr>
        <w:drawing>
          <wp:anchor distT="0" distB="0" distL="114300" distR="114300" simplePos="0" relativeHeight="251675648" behindDoc="0" locked="0" layoutInCell="1" allowOverlap="1" wp14:anchorId="54347FD0" wp14:editId="7D182207">
            <wp:simplePos x="0" y="0"/>
            <wp:positionH relativeFrom="margin">
              <wp:posOffset>1389380</wp:posOffset>
            </wp:positionH>
            <wp:positionV relativeFrom="margin">
              <wp:posOffset>3585210</wp:posOffset>
            </wp:positionV>
            <wp:extent cx="2505075" cy="1295400"/>
            <wp:effectExtent l="19050" t="0" r="28575" b="438150"/>
            <wp:wrapSquare wrapText="bothSides"/>
            <wp:docPr id="18" name="Immagine 18" descr="Logo Università degli Studi di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iversità degli Studi di Torino"/>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505075" cy="1295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p>
    <w:p w:rsidR="000116B6" w:rsidRDefault="000116B6" w:rsidP="007C4825">
      <w:pPr>
        <w:widowControl w:val="0"/>
        <w:suppressAutoHyphens/>
        <w:autoSpaceDN w:val="0"/>
        <w:spacing w:after="120" w:line="240" w:lineRule="auto"/>
        <w:textAlignment w:val="baseline"/>
        <w:rPr>
          <w:rFonts w:eastAsia="SimSun" w:cs="Mangal"/>
          <w:kern w:val="3"/>
          <w:lang w:eastAsia="zh-CN" w:bidi="hi-IN"/>
        </w:rPr>
      </w:pPr>
    </w:p>
    <w:p w:rsidR="000116B6" w:rsidRDefault="000116B6" w:rsidP="007C4825">
      <w:pPr>
        <w:widowControl w:val="0"/>
        <w:suppressAutoHyphens/>
        <w:autoSpaceDN w:val="0"/>
        <w:spacing w:after="120" w:line="240" w:lineRule="auto"/>
        <w:textAlignment w:val="baseline"/>
        <w:rPr>
          <w:rFonts w:eastAsia="SimSun" w:cs="Mangal"/>
          <w:kern w:val="3"/>
          <w:lang w:eastAsia="zh-CN" w:bidi="hi-IN"/>
        </w:rPr>
      </w:pPr>
    </w:p>
    <w:p w:rsidR="000116B6" w:rsidRDefault="000116B6" w:rsidP="007C4825">
      <w:pPr>
        <w:widowControl w:val="0"/>
        <w:suppressAutoHyphens/>
        <w:autoSpaceDN w:val="0"/>
        <w:spacing w:after="120" w:line="240" w:lineRule="auto"/>
        <w:textAlignment w:val="baseline"/>
        <w:rPr>
          <w:rFonts w:eastAsia="SimSun" w:cs="Mangal"/>
          <w:kern w:val="3"/>
          <w:lang w:eastAsia="zh-CN" w:bidi="hi-IN"/>
        </w:rPr>
      </w:pPr>
    </w:p>
    <w:p w:rsidR="00746EDF" w:rsidRPr="00746EDF" w:rsidRDefault="00746EDF" w:rsidP="00746EDF">
      <w:pPr>
        <w:rPr>
          <w:rFonts w:asciiTheme="minorHAnsi" w:hAnsiTheme="minorHAnsi" w:cstheme="minorBidi"/>
          <w:sz w:val="22"/>
          <w:szCs w:val="22"/>
        </w:rPr>
      </w:pPr>
    </w:p>
    <w:p w:rsidR="00746EDF" w:rsidRPr="00EA4887" w:rsidRDefault="00746EDF" w:rsidP="00746EDF"/>
    <w:p w:rsidR="00746EDF" w:rsidRPr="00746EDF" w:rsidRDefault="00746EDF" w:rsidP="00E26A5C">
      <w:pPr>
        <w:ind w:left="6372"/>
      </w:pPr>
      <w:r w:rsidRPr="00746EDF">
        <w:t xml:space="preserve">Alla C/A </w:t>
      </w:r>
      <w:r w:rsidR="00E26A5C">
        <w:t xml:space="preserve">del </w:t>
      </w:r>
      <w:r w:rsidRPr="00746EDF">
        <w:t xml:space="preserve">Signor </w:t>
      </w:r>
    </w:p>
    <w:p w:rsidR="00746EDF" w:rsidRDefault="00746EDF" w:rsidP="00E26A5C">
      <w:pPr>
        <w:ind w:left="5664"/>
      </w:pPr>
      <w:r w:rsidRPr="00746EDF">
        <w:t xml:space="preserve"> </w:t>
      </w:r>
      <w:r w:rsidRPr="00746EDF">
        <w:tab/>
        <w:t xml:space="preserve">        </w:t>
      </w:r>
      <w:r w:rsidRPr="00746EDF">
        <w:tab/>
      </w:r>
      <w:r w:rsidRPr="00746EDF">
        <w:tab/>
        <w:t xml:space="preserve">                                                                        </w:t>
      </w:r>
      <w:r w:rsidR="00E26A5C">
        <w:t xml:space="preserve">                                      </w:t>
      </w:r>
      <w:r w:rsidRPr="00746EDF">
        <w:t>……………………………………</w:t>
      </w:r>
    </w:p>
    <w:p w:rsidR="00162122" w:rsidRDefault="00162122" w:rsidP="00162122">
      <w:pPr>
        <w:spacing w:after="0"/>
      </w:pPr>
      <w:r>
        <w:t>Gentile Direttore,</w:t>
      </w:r>
    </w:p>
    <w:p w:rsidR="00746EDF" w:rsidRPr="00746EDF" w:rsidRDefault="000116B6" w:rsidP="00983141">
      <w:pPr>
        <w:spacing w:after="100" w:afterAutospacing="1"/>
      </w:pPr>
      <w:r>
        <w:t>Siamo tre</w:t>
      </w:r>
      <w:r w:rsidR="00746EDF" w:rsidRPr="00746EDF">
        <w:t xml:space="preserve"> studentesse dell’Università degli Studi di Torino, facoltà di Scienze dell’Educazione. Per ragioni curricolari dobbiamo produrre un progetto di ricerca empirica sul campo per l’esame di Pedagogia Sperimentale B del Professor Roberto Trinchero. Vorremmo trattare l’argomento dell’Educazione Interculturale nell’ambiente scolastico, rilevando come esso è affrontato dagli</w:t>
      </w:r>
      <w:r w:rsidR="00355FCB" w:rsidRPr="00EA4887">
        <w:t xml:space="preserve"> studenti</w:t>
      </w:r>
      <w:r w:rsidR="00746EDF" w:rsidRPr="00746EDF">
        <w:t xml:space="preserve"> alla luce anche dei progetti che la scuola mette in atto a tal riguardo. Il progetto prevede la somministrazione di un questionario altamente strutturato durante un’ora di lezione, affinché studenti e docenti possano compilarlo insieme. Garantiamo il completo anonimato </w:t>
      </w:r>
      <w:r w:rsidR="001F7807" w:rsidRPr="00746EDF">
        <w:t>secondo</w:t>
      </w:r>
      <w:r w:rsidR="00746EDF" w:rsidRPr="00746EDF">
        <w:t xml:space="preserve"> quanto previsto dal</w:t>
      </w:r>
      <w:r w:rsidR="001F7807" w:rsidRPr="00746EDF">
        <w:t xml:space="preserve"> </w:t>
      </w:r>
      <w:r w:rsidR="00746EDF" w:rsidRPr="00746EDF">
        <w:rPr>
          <w:shd w:val="clear" w:color="auto" w:fill="FFFFFF"/>
        </w:rPr>
        <w:t>Decreto legislativo 30 giugno 2003, n. 196</w:t>
      </w:r>
      <w:r w:rsidR="001F7807" w:rsidRPr="00746EDF">
        <w:t xml:space="preserve"> </w:t>
      </w:r>
      <w:r w:rsidR="00746EDF" w:rsidRPr="00746EDF">
        <w:t>e che i</w:t>
      </w:r>
      <w:r w:rsidR="001F7807" w:rsidRPr="00746EDF">
        <w:t xml:space="preserve"> </w:t>
      </w:r>
      <w:r w:rsidR="00746EDF" w:rsidRPr="00746EDF">
        <w:t xml:space="preserve">dati raccolti </w:t>
      </w:r>
      <w:r w:rsidR="001F7807" w:rsidRPr="00746EDF">
        <w:t>saranno</w:t>
      </w:r>
      <w:r w:rsidR="00746EDF" w:rsidRPr="00746EDF">
        <w:t xml:space="preserve"> trattati e consultati esclusivamente da noi ai soli fini della ricerca. Vorremmo quindi chiederLe il permesso di poter svolgere la nostra indagine all’interno del Liceo Scientifico  “Galileo Galilei” di Alessandria, poiché frequentato dal fratello di un membro del nostro gruppo. La somministrazione del questionario avverrà nelle prossime settimane, e sarà nostra premura contattarLa nei giorni precedenti per comunicarLe la data esatta. Inoltre Le sarà data una copia del questionario affinché </w:t>
      </w:r>
      <w:r w:rsidR="00746EDF" w:rsidRPr="00746EDF">
        <w:lastRenderedPageBreak/>
        <w:t>possa prenderne visione prima della somministrazione. RingraziandoLa per la sua disponibilità e collaborazione, la salutiamo cordialmente.</w:t>
      </w:r>
    </w:p>
    <w:p w:rsidR="00746EDF" w:rsidRPr="00746EDF" w:rsidRDefault="00746EDF" w:rsidP="00162122">
      <w:pPr>
        <w:spacing w:after="0"/>
      </w:pPr>
      <w:r w:rsidRPr="00746EDF">
        <w:t>Il gruppo di ricerca:</w:t>
      </w:r>
      <w:r w:rsidRPr="00746EDF">
        <w:tab/>
        <w:t xml:space="preserve">                                             </w:t>
      </w:r>
      <w:r w:rsidR="00E26A5C">
        <w:t xml:space="preserve">                              </w:t>
      </w:r>
      <w:r w:rsidRPr="00746EDF">
        <w:t>Torino, 14/04/2012</w:t>
      </w:r>
      <w:r w:rsidRPr="00746EDF">
        <w:tab/>
      </w:r>
      <w:r w:rsidRPr="00746EDF">
        <w:tab/>
      </w:r>
    </w:p>
    <w:p w:rsidR="00746EDF" w:rsidRPr="00746EDF" w:rsidRDefault="00746EDF" w:rsidP="00162122">
      <w:pPr>
        <w:spacing w:after="0"/>
      </w:pPr>
      <w:r w:rsidRPr="00746EDF">
        <w:t>Tatiana Milia,</w:t>
      </w:r>
    </w:p>
    <w:p w:rsidR="00162122" w:rsidRDefault="00961B85" w:rsidP="00983141">
      <w:pPr>
        <w:spacing w:after="0"/>
      </w:pPr>
      <w:r w:rsidRPr="00746EDF">
        <w:t>Patrizia Radeglia,</w:t>
      </w:r>
    </w:p>
    <w:p w:rsidR="00355FCB" w:rsidRPr="00145FB0" w:rsidRDefault="00961B85" w:rsidP="00162122">
      <w:pPr>
        <w:spacing w:after="100" w:afterAutospacing="1"/>
      </w:pPr>
      <w:r w:rsidRPr="00746EDF">
        <w:t xml:space="preserve">Monica </w:t>
      </w:r>
      <w:r w:rsidR="000116B6">
        <w:t>Lazzarino.</w:t>
      </w:r>
    </w:p>
    <w:p w:rsidR="00983141" w:rsidRDefault="007055B2" w:rsidP="00355FCB">
      <w:pPr>
        <w:rPr>
          <w:rFonts w:asciiTheme="minorHAnsi" w:hAnsiTheme="minorHAnsi" w:cstheme="minorBidi"/>
          <w:noProof/>
          <w:sz w:val="22"/>
          <w:szCs w:val="22"/>
          <w:lang w:eastAsia="it-IT"/>
        </w:rPr>
      </w:pPr>
      <w:r w:rsidRPr="00355FCB">
        <w:rPr>
          <w:rFonts w:asciiTheme="minorHAnsi" w:hAnsiTheme="minorHAnsi" w:cstheme="minorBidi"/>
          <w:noProof/>
          <w:sz w:val="22"/>
          <w:szCs w:val="22"/>
          <w:lang w:eastAsia="it-IT"/>
        </w:rPr>
        <w:drawing>
          <wp:anchor distT="0" distB="0" distL="114300" distR="114300" simplePos="0" relativeHeight="251677696" behindDoc="0" locked="0" layoutInCell="1" allowOverlap="1" wp14:anchorId="44F65AC5" wp14:editId="3A0504E5">
            <wp:simplePos x="0" y="0"/>
            <wp:positionH relativeFrom="margin">
              <wp:posOffset>1264920</wp:posOffset>
            </wp:positionH>
            <wp:positionV relativeFrom="margin">
              <wp:posOffset>1868170</wp:posOffset>
            </wp:positionV>
            <wp:extent cx="2505075" cy="1295400"/>
            <wp:effectExtent l="19050" t="0" r="28575" b="438150"/>
            <wp:wrapSquare wrapText="bothSides"/>
            <wp:docPr id="21" name="Immagine 21" descr="Logo Università degli Studi di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Università degli Studi di Torino"/>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505075" cy="1295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anchor>
        </w:drawing>
      </w:r>
    </w:p>
    <w:p w:rsidR="00355FCB" w:rsidRDefault="00355FCB" w:rsidP="00355FCB">
      <w:pPr>
        <w:rPr>
          <w:rFonts w:asciiTheme="minorHAnsi" w:hAnsiTheme="minorHAnsi" w:cstheme="minorBidi"/>
          <w:noProof/>
          <w:sz w:val="22"/>
          <w:szCs w:val="22"/>
          <w:lang w:eastAsia="it-IT"/>
        </w:rPr>
      </w:pPr>
    </w:p>
    <w:p w:rsidR="00355FCB" w:rsidRDefault="00355FCB" w:rsidP="00355FCB">
      <w:pPr>
        <w:rPr>
          <w:rFonts w:asciiTheme="minorHAnsi" w:hAnsiTheme="minorHAnsi" w:cstheme="minorBidi"/>
          <w:sz w:val="22"/>
          <w:szCs w:val="22"/>
        </w:rPr>
      </w:pPr>
    </w:p>
    <w:p w:rsidR="00983141" w:rsidRDefault="00983141" w:rsidP="00355FCB">
      <w:pPr>
        <w:rPr>
          <w:rFonts w:asciiTheme="minorHAnsi" w:hAnsiTheme="minorHAnsi" w:cstheme="minorBidi"/>
          <w:sz w:val="22"/>
          <w:szCs w:val="22"/>
        </w:rPr>
      </w:pPr>
      <w:r>
        <w:rPr>
          <w:rFonts w:asciiTheme="minorHAnsi" w:hAnsiTheme="minorHAnsi" w:cstheme="minorBidi"/>
          <w:sz w:val="22"/>
          <w:szCs w:val="22"/>
        </w:rPr>
        <w:t xml:space="preserve">   </w:t>
      </w:r>
    </w:p>
    <w:p w:rsidR="000F7A96" w:rsidRPr="00983141" w:rsidRDefault="00983141" w:rsidP="00983141">
      <w:pPr>
        <w:ind w:left="7080"/>
        <w:rPr>
          <w:rFonts w:asciiTheme="minorHAnsi" w:hAnsiTheme="minorHAnsi" w:cstheme="minorBidi"/>
          <w:sz w:val="22"/>
          <w:szCs w:val="22"/>
        </w:rPr>
      </w:pPr>
      <w:r>
        <w:rPr>
          <w:rFonts w:asciiTheme="minorHAnsi" w:hAnsiTheme="minorHAnsi" w:cstheme="minorBidi"/>
          <w:sz w:val="22"/>
          <w:szCs w:val="22"/>
        </w:rPr>
        <w:t xml:space="preserve">                                                             </w:t>
      </w:r>
      <w:r w:rsidR="00076975">
        <w:t xml:space="preserve">                      </w:t>
      </w:r>
      <w:r w:rsidR="00355FCB" w:rsidRPr="00355FCB">
        <w:tab/>
      </w:r>
      <w:r w:rsidR="00145FB0">
        <w:t xml:space="preserve">   </w:t>
      </w:r>
      <w:r w:rsidR="00355FCB" w:rsidRPr="00355FCB">
        <w:t xml:space="preserve">          </w:t>
      </w:r>
      <w:r w:rsidR="00EA4887" w:rsidRPr="00EA4887">
        <w:t xml:space="preserve">                   </w:t>
      </w:r>
      <w:r>
        <w:t xml:space="preserve">  </w:t>
      </w:r>
      <w:r w:rsidR="00355FCB" w:rsidRPr="00355FCB">
        <w:t>Alla C/A Signor</w:t>
      </w:r>
      <w:r w:rsidR="005D7EFA">
        <w:t>/ra</w:t>
      </w:r>
    </w:p>
    <w:p w:rsidR="00983141" w:rsidRDefault="00355FCB" w:rsidP="00355FCB">
      <w:r w:rsidRPr="00355FCB">
        <w:t xml:space="preserve">                                                                                   </w:t>
      </w:r>
      <w:r w:rsidR="00EA4887" w:rsidRPr="00EA4887">
        <w:t xml:space="preserve">      </w:t>
      </w:r>
      <w:r w:rsidR="00076975">
        <w:t xml:space="preserve">                   </w:t>
      </w:r>
      <w:r w:rsidR="00983141">
        <w:tab/>
      </w:r>
      <w:r w:rsidR="00076975">
        <w:t>……………………….</w:t>
      </w:r>
    </w:p>
    <w:p w:rsidR="00355FCB" w:rsidRPr="00355FCB" w:rsidRDefault="00355FCB" w:rsidP="00983141">
      <w:pPr>
        <w:spacing w:after="0"/>
      </w:pPr>
      <w:r w:rsidRPr="00355FCB">
        <w:t>Gentile Professore/ssa,</w:t>
      </w:r>
    </w:p>
    <w:p w:rsidR="00355FCB" w:rsidRPr="00355FCB" w:rsidRDefault="000116B6" w:rsidP="00355FCB">
      <w:r>
        <w:t>Siamo tre</w:t>
      </w:r>
      <w:r w:rsidR="00355FCB" w:rsidRPr="00355FCB">
        <w:t xml:space="preserve"> studentesse dell’Università degli Studi di Torino, facoltà di Scienze dell’Educazione. Per ragioni curricolari dobbiamo produrre un progetto di ricerca empirica sul campo per l’esame di Pedagogia Sperimentale B del Professor Roberto Trinchero. Vorremmo trattare l’argomento dell’Educazione Interculturale nell’ambiente scolastico, rilevando come esso è affrontato dagli studenti alla luce anche dei progetti che la scuola mette in atto a tal riguardo. Il progetto prevede la somministrazione di un questionario altamente strutturato durante un’ora delle sue lezioni, affinché lei e i suoi studenti possiate compilarlo insieme. Garantiamo il completo anonimato </w:t>
      </w:r>
      <w:r w:rsidR="001F7807" w:rsidRPr="00355FCB">
        <w:t>secondo</w:t>
      </w:r>
      <w:r w:rsidR="00355FCB" w:rsidRPr="00355FCB">
        <w:t xml:space="preserve"> quanto previsto dal</w:t>
      </w:r>
      <w:r w:rsidR="001F7807" w:rsidRPr="00355FCB">
        <w:t xml:space="preserve"> </w:t>
      </w:r>
      <w:r w:rsidR="00355FCB" w:rsidRPr="00355FCB">
        <w:rPr>
          <w:shd w:val="clear" w:color="auto" w:fill="FFFFFF"/>
        </w:rPr>
        <w:t>Decreto legislativo 30 giugno 2003, n. 196</w:t>
      </w:r>
      <w:r w:rsidR="001F7807" w:rsidRPr="00355FCB">
        <w:t xml:space="preserve"> </w:t>
      </w:r>
      <w:r w:rsidR="00355FCB" w:rsidRPr="00355FCB">
        <w:t xml:space="preserve">e che i dati raccolti </w:t>
      </w:r>
      <w:r w:rsidR="001F7807" w:rsidRPr="00355FCB">
        <w:t>saranno</w:t>
      </w:r>
      <w:r w:rsidR="00355FCB" w:rsidRPr="00355FCB">
        <w:t xml:space="preserve"> trattati e consultati esclusivamente da noi e ai soli fini della ricerca. Avremmo quindi piacere di svolgere la nostra indagine all’interno della sua classe del Liceo Scientifico  “Galileo Galilei” di Alessandria. La somministrazione del questionario avverrà nelle prossime settimane, e sarà nostra premura </w:t>
      </w:r>
      <w:r w:rsidR="001F7807" w:rsidRPr="00355FCB">
        <w:t>contattarla</w:t>
      </w:r>
      <w:r w:rsidR="00355FCB" w:rsidRPr="00355FCB">
        <w:t xml:space="preserve"> nei giorni precedenti per comunicarLe la data esatta.  RingraziandoLa per la sua collaborazione, la salutiamo cordialmente.</w:t>
      </w:r>
    </w:p>
    <w:p w:rsidR="00355FCB" w:rsidRPr="00355FCB" w:rsidRDefault="00355FCB" w:rsidP="006E3E5C">
      <w:pPr>
        <w:spacing w:after="0"/>
      </w:pPr>
      <w:r w:rsidRPr="00355FCB">
        <w:t>Il gruppo di ricerca:</w:t>
      </w:r>
      <w:r w:rsidRPr="00355FCB">
        <w:tab/>
        <w:t xml:space="preserve">                                          </w:t>
      </w:r>
      <w:r w:rsidR="00E26A5C">
        <w:t xml:space="preserve">                              </w:t>
      </w:r>
      <w:r w:rsidRPr="00355FCB">
        <w:t xml:space="preserve">   Torino, 14/04/2012</w:t>
      </w:r>
      <w:r w:rsidRPr="00355FCB">
        <w:tab/>
      </w:r>
      <w:r w:rsidRPr="00355FCB">
        <w:tab/>
      </w:r>
    </w:p>
    <w:p w:rsidR="00355FCB" w:rsidRPr="00355FCB" w:rsidRDefault="00355FCB" w:rsidP="006E3E5C">
      <w:pPr>
        <w:spacing w:after="0"/>
      </w:pPr>
      <w:r w:rsidRPr="00355FCB">
        <w:t>Tatiana Milia,</w:t>
      </w:r>
    </w:p>
    <w:p w:rsidR="00961B85" w:rsidRDefault="00961B85" w:rsidP="006E3E5C">
      <w:pPr>
        <w:spacing w:after="0"/>
      </w:pPr>
      <w:r w:rsidRPr="00355FCB">
        <w:t>Patrizia Radeglia</w:t>
      </w:r>
      <w:r>
        <w:t>,</w:t>
      </w:r>
    </w:p>
    <w:p w:rsidR="00355FCB" w:rsidRDefault="000116B6" w:rsidP="000116B6">
      <w:pPr>
        <w:pBdr>
          <w:bottom w:val="single" w:sz="4" w:space="1" w:color="auto"/>
        </w:pBdr>
      </w:pPr>
      <w:r>
        <w:t>Monica Lazzarino.</w:t>
      </w:r>
    </w:p>
    <w:p w:rsidR="006E3E5C" w:rsidRPr="00355FCB" w:rsidRDefault="006E3E5C" w:rsidP="000116B6">
      <w:pPr>
        <w:pBdr>
          <w:bottom w:val="single" w:sz="4" w:space="1" w:color="auto"/>
        </w:pBdr>
      </w:pPr>
    </w:p>
    <w:p w:rsidR="00A310E9" w:rsidRDefault="00A310E9" w:rsidP="00355FCB"/>
    <w:p w:rsidR="007055B2" w:rsidRDefault="007055B2" w:rsidP="00355FCB"/>
    <w:p w:rsidR="007055B2" w:rsidRDefault="007055B2" w:rsidP="00355FCB"/>
    <w:p w:rsidR="00DF4EFF" w:rsidRDefault="00DF4EFF" w:rsidP="00DF4EFF">
      <w:pPr>
        <w:pStyle w:val="Paragrafoelenco"/>
        <w:numPr>
          <w:ilvl w:val="0"/>
          <w:numId w:val="4"/>
        </w:numPr>
        <w:ind w:left="530"/>
        <w:rPr>
          <w:color w:val="C00000"/>
          <w:sz w:val="36"/>
          <w:szCs w:val="36"/>
        </w:rPr>
      </w:pPr>
      <w:r>
        <w:rPr>
          <w:color w:val="C00000"/>
          <w:sz w:val="36"/>
          <w:szCs w:val="36"/>
        </w:rPr>
        <w:lastRenderedPageBreak/>
        <w:t xml:space="preserve"> Raccolta dei dati.</w:t>
      </w:r>
    </w:p>
    <w:p w:rsidR="002854EE" w:rsidRDefault="000116B6" w:rsidP="00DF4EFF">
      <w:r>
        <w:t>Una volta presentato</w:t>
      </w:r>
      <w:r w:rsidR="00DF4EFF">
        <w:t xml:space="preserve"> il progetto, somministrate le lettere, chiesti i dovuti permessi e pianificato i giorni e l’ora, ci rechiamo a scuola per la somministrazione definitiva del questionario. Questo, come detto prima, è avvenuto nella seconda settimana di maggio ma in tre giorni differenti, affinché fossero rispettati gli impegni didattici preesistenti. Abbiamo consegnato i questionari ai ragazzi spiegando loro la finalità della ricerca</w:t>
      </w:r>
      <w:r w:rsidR="0092047B">
        <w:t xml:space="preserve"> e la modalità di compilazione. Come tempistica abbiamo concesso loro </w:t>
      </w:r>
      <w:r w:rsidR="001F7807">
        <w:t>venticinque</w:t>
      </w:r>
      <w:r w:rsidR="0092047B">
        <w:t xml:space="preserve"> minuti di tempo, tempo da noi reputato sufficiente per la corretta e completa compilazione </w:t>
      </w:r>
      <w:r w:rsidR="00983141">
        <w:t>del questionario.</w:t>
      </w:r>
    </w:p>
    <w:p w:rsidR="006E3E5C" w:rsidRDefault="006E3E5C" w:rsidP="00DF4EFF"/>
    <w:p w:rsidR="00E262B0" w:rsidRDefault="00E262B0" w:rsidP="00E262B0">
      <w:pPr>
        <w:pStyle w:val="Paragrafoelenco"/>
        <w:numPr>
          <w:ilvl w:val="0"/>
          <w:numId w:val="4"/>
        </w:numPr>
        <w:ind w:left="530"/>
        <w:rPr>
          <w:color w:val="C00000"/>
          <w:sz w:val="36"/>
          <w:szCs w:val="36"/>
        </w:rPr>
      </w:pPr>
      <w:r>
        <w:rPr>
          <w:color w:val="C00000"/>
          <w:sz w:val="36"/>
          <w:szCs w:val="36"/>
        </w:rPr>
        <w:t>Analisi dei dati.</w:t>
      </w:r>
    </w:p>
    <w:p w:rsidR="002E2399" w:rsidRDefault="003A3DD6" w:rsidP="003A3DD6">
      <w:r>
        <w:t xml:space="preserve">L’analisi dei dati ha inizio con il caricamento delle informazioni ottenute attraverso i questionari, su una matrice dati ovvero una tabella rettangolare creata con </w:t>
      </w:r>
      <w:r w:rsidRPr="003A3DD6">
        <w:rPr>
          <w:i/>
        </w:rPr>
        <w:t>Excel</w:t>
      </w:r>
      <w:r w:rsidRPr="003A3DD6">
        <w:t>, composta da tante righe</w:t>
      </w:r>
      <w:r>
        <w:t xml:space="preserve"> quanti sono i referenti sotto esame e tante colonne quanti sono i fattori presi in considerazione per ciascun referente</w:t>
      </w:r>
      <w:r w:rsidR="007A16CB">
        <w:t xml:space="preserve">. Ciascuna riga corrisponderà poi a un caso e ciascuna colonna ad una variabile: al loro incrocio è presente un dato, cioè il valore di quella variabile per quel caso. Creata la matrice dati, attraverso il programma </w:t>
      </w:r>
      <w:r w:rsidR="007A16CB" w:rsidRPr="007A16CB">
        <w:rPr>
          <w:i/>
        </w:rPr>
        <w:t xml:space="preserve"> J</w:t>
      </w:r>
      <w:r w:rsidR="007A16CB">
        <w:rPr>
          <w:i/>
        </w:rPr>
        <w:t>s</w:t>
      </w:r>
      <w:r w:rsidR="007A16CB" w:rsidRPr="007A16CB">
        <w:rPr>
          <w:i/>
        </w:rPr>
        <w:t>Stat</w:t>
      </w:r>
      <w:r w:rsidR="007A16CB">
        <w:t xml:space="preserve"> del professor Roberto Trinchero</w:t>
      </w:r>
      <w:r w:rsidR="002D3A3E">
        <w:t>, abbiamo effettuato prima l’analisi  monovariata di tutte le variabili e in seguito l’analisi bivariata</w:t>
      </w:r>
      <w:r w:rsidR="002E2399">
        <w:t xml:space="preserve"> per controllare le relazioni significative tra le variabili prese in considerazione.</w:t>
      </w:r>
    </w:p>
    <w:p w:rsidR="006E3E5C" w:rsidRDefault="006E3E5C" w:rsidP="003A3DD6"/>
    <w:p w:rsidR="002E2399" w:rsidRDefault="002E2399" w:rsidP="003A3DD6">
      <w:pPr>
        <w:rPr>
          <w:color w:val="7030A0"/>
          <w:sz w:val="32"/>
          <w:szCs w:val="32"/>
        </w:rPr>
      </w:pPr>
      <w:r>
        <w:rPr>
          <w:color w:val="7030A0"/>
          <w:sz w:val="32"/>
          <w:szCs w:val="32"/>
        </w:rPr>
        <w:t>13.1 Analisi monovariata</w:t>
      </w:r>
      <w:r w:rsidR="00DF4D5F">
        <w:rPr>
          <w:color w:val="7030A0"/>
          <w:sz w:val="32"/>
          <w:szCs w:val="32"/>
        </w:rPr>
        <w:t xml:space="preserve"> delle variabili.</w:t>
      </w:r>
    </w:p>
    <w:p w:rsidR="00563CDB" w:rsidRPr="000E0CAE" w:rsidRDefault="00563CDB" w:rsidP="000E0CAE">
      <w:pPr>
        <w:pStyle w:val="Paragrafoelenco"/>
        <w:numPr>
          <w:ilvl w:val="0"/>
          <w:numId w:val="10"/>
        </w:numPr>
        <w:rPr>
          <w:b/>
          <w:sz w:val="28"/>
          <w:szCs w:val="28"/>
        </w:rPr>
      </w:pPr>
      <w:r w:rsidRPr="000E0CAE">
        <w:rPr>
          <w:b/>
          <w:sz w:val="28"/>
          <w:szCs w:val="28"/>
        </w:rPr>
        <w:t>Distribuzione di frequenza V1 (età) :</w:t>
      </w:r>
    </w:p>
    <w:tbl>
      <w:tblPr>
        <w:tblW w:w="5760" w:type="dxa"/>
        <w:tblInd w:w="55" w:type="dxa"/>
        <w:tblCellMar>
          <w:left w:w="70" w:type="dxa"/>
          <w:right w:w="70" w:type="dxa"/>
        </w:tblCellMar>
        <w:tblLook w:val="04A0" w:firstRow="1" w:lastRow="0" w:firstColumn="1" w:lastColumn="0" w:noHBand="0" w:noVBand="1"/>
      </w:tblPr>
      <w:tblGrid>
        <w:gridCol w:w="896"/>
        <w:gridCol w:w="1097"/>
        <w:gridCol w:w="930"/>
        <w:gridCol w:w="1097"/>
        <w:gridCol w:w="952"/>
        <w:gridCol w:w="997"/>
      </w:tblGrid>
      <w:tr w:rsidR="00563CDB" w:rsidRPr="00943620" w:rsidTr="00563CDB">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Int. Fid. 95%</w:t>
            </w:r>
          </w:p>
        </w:tc>
      </w:tr>
      <w:tr w:rsidR="00563CDB" w:rsidRPr="00943620" w:rsidTr="00563CDB">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563CDB" w:rsidRPr="00943620" w:rsidRDefault="00563CDB" w:rsidP="00563CDB">
            <w:pPr>
              <w:spacing w:after="0" w:line="240" w:lineRule="auto"/>
              <w:rPr>
                <w:rFonts w:ascii="Arial" w:eastAsia="Times New Roman" w:hAnsi="Arial" w:cs="Arial"/>
                <w:color w:val="000000"/>
                <w:sz w:val="20"/>
                <w:szCs w:val="2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563CDB" w:rsidRPr="00943620" w:rsidRDefault="00563CDB" w:rsidP="00563CDB">
            <w:pPr>
              <w:spacing w:after="0" w:line="240" w:lineRule="auto"/>
              <w:rPr>
                <w:rFonts w:ascii="Arial" w:eastAsia="Times New Roman" w:hAnsi="Arial" w:cs="Arial"/>
                <w:color w:val="000000"/>
                <w:sz w:val="20"/>
                <w:szCs w:val="20"/>
                <w:lang w:eastAsia="it-IT"/>
              </w:rPr>
            </w:pP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14</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17</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17</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13%:31%</w:t>
            </w: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15</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9</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26</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33%</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4%:19%</w:t>
            </w: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16</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28%</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48</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62%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18%:38%</w:t>
            </w: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17</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20</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26%</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68</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87%</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16%:35%</w:t>
            </w: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18</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9</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12%</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77</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99%</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4%:19%</w:t>
            </w:r>
          </w:p>
        </w:tc>
      </w:tr>
      <w:tr w:rsidR="00563CDB" w:rsidRPr="00943620" w:rsidTr="00563CD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b/>
                <w:bCs/>
                <w:color w:val="000000"/>
                <w:sz w:val="20"/>
                <w:szCs w:val="20"/>
                <w:lang w:eastAsia="it-IT"/>
              </w:rPr>
            </w:pPr>
            <w:r w:rsidRPr="00943620">
              <w:rPr>
                <w:rFonts w:ascii="Arial" w:eastAsia="Times New Roman" w:hAnsi="Arial" w:cs="Arial"/>
                <w:b/>
                <w:bCs/>
                <w:color w:val="000000"/>
                <w:sz w:val="20"/>
                <w:szCs w:val="20"/>
                <w:lang w:eastAsia="it-IT"/>
              </w:rPr>
              <w:t>19</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jc w:val="right"/>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563CDB" w:rsidRPr="00943620" w:rsidRDefault="00563CDB" w:rsidP="00563CDB">
            <w:pPr>
              <w:spacing w:after="0" w:line="240" w:lineRule="auto"/>
              <w:rPr>
                <w:rFonts w:ascii="Arial" w:eastAsia="Times New Roman" w:hAnsi="Arial" w:cs="Arial"/>
                <w:color w:val="000000"/>
                <w:sz w:val="20"/>
                <w:szCs w:val="20"/>
                <w:lang w:eastAsia="it-IT"/>
              </w:rPr>
            </w:pPr>
            <w:r w:rsidRPr="00943620">
              <w:rPr>
                <w:rFonts w:ascii="Arial" w:eastAsia="Times New Roman" w:hAnsi="Arial" w:cs="Arial"/>
                <w:color w:val="000000"/>
                <w:sz w:val="20"/>
                <w:szCs w:val="20"/>
                <w:lang w:eastAsia="it-IT"/>
              </w:rPr>
              <w:t>0%:5%</w:t>
            </w:r>
          </w:p>
        </w:tc>
      </w:tr>
    </w:tbl>
    <w:p w:rsidR="00563CDB" w:rsidRDefault="00563CDB" w:rsidP="003A3DD6">
      <w:pPr>
        <w:rPr>
          <w:b/>
          <w:sz w:val="28"/>
          <w:szCs w:val="28"/>
        </w:rPr>
      </w:pPr>
    </w:p>
    <w:p w:rsidR="00DD031F" w:rsidRDefault="00563CDB" w:rsidP="00DD031F">
      <w:pPr>
        <w:autoSpaceDE w:val="0"/>
        <w:autoSpaceDN w:val="0"/>
        <w:adjustRightInd w:val="0"/>
        <w:spacing w:after="0" w:line="240" w:lineRule="auto"/>
        <w:rPr>
          <w:rFonts w:ascii="Arial" w:hAnsi="Arial" w:cs="Arial"/>
          <w:sz w:val="18"/>
          <w:szCs w:val="18"/>
        </w:rPr>
      </w:pPr>
      <w:r>
        <w:rPr>
          <w:b/>
          <w:noProof/>
          <w:sz w:val="28"/>
          <w:szCs w:val="28"/>
          <w:lang w:eastAsia="it-IT"/>
        </w:rPr>
        <w:lastRenderedPageBreak/>
        <w:drawing>
          <wp:inline distT="0" distB="0" distL="0" distR="0" wp14:anchorId="0236C0CD" wp14:editId="098F3BC3">
            <wp:extent cx="4696178" cy="2517422"/>
            <wp:effectExtent l="0" t="0" r="9525" b="16510"/>
            <wp:docPr id="15" name="Gra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DD031F">
        <w:rPr>
          <w:rFonts w:ascii="Arial" w:hAnsi="Arial" w:cs="Arial"/>
          <w:sz w:val="18"/>
          <w:szCs w:val="18"/>
        </w:rPr>
        <w:t xml:space="preserve"> </w:t>
      </w:r>
    </w:p>
    <w:p w:rsidR="00DD031F" w:rsidRDefault="00DD031F" w:rsidP="00DD031F">
      <w:pPr>
        <w:autoSpaceDE w:val="0"/>
        <w:autoSpaceDN w:val="0"/>
        <w:adjustRightInd w:val="0"/>
        <w:spacing w:after="0" w:line="240" w:lineRule="auto"/>
        <w:rPr>
          <w:rFonts w:ascii="Arial" w:hAnsi="Arial" w:cs="Arial"/>
          <w:sz w:val="18"/>
          <w:szCs w:val="18"/>
        </w:rPr>
      </w:pPr>
      <w:r>
        <w:rPr>
          <w:rFonts w:ascii="Arial" w:hAnsi="Arial" w:cs="Arial"/>
          <w:sz w:val="18"/>
          <w:szCs w:val="18"/>
        </w:rPr>
        <w:t>L’età media del campione intervistato è di 16 anni.</w:t>
      </w:r>
    </w:p>
    <w:p w:rsidR="00DD031F" w:rsidRPr="00DD031F" w:rsidRDefault="00DD031F" w:rsidP="00DD031F">
      <w:pPr>
        <w:autoSpaceDE w:val="0"/>
        <w:autoSpaceDN w:val="0"/>
        <w:adjustRightInd w:val="0"/>
        <w:spacing w:after="0" w:line="240" w:lineRule="auto"/>
        <w:rPr>
          <w:rFonts w:ascii="MS Shell Dlg 2" w:hAnsi="MS Shell Dlg 2" w:cs="MS Shell Dlg 2"/>
          <w:sz w:val="18"/>
          <w:szCs w:val="18"/>
        </w:rPr>
      </w:pPr>
      <w:r>
        <w:rPr>
          <w:rFonts w:ascii="Arial" w:hAnsi="Arial" w:cs="Arial"/>
          <w:sz w:val="18"/>
          <w:szCs w:val="18"/>
        </w:rPr>
        <w:t xml:space="preserve">                                                                         </w:t>
      </w:r>
    </w:p>
    <w:p w:rsidR="000E0CAE" w:rsidRPr="00A926B4" w:rsidRDefault="00DF4D5F" w:rsidP="00DD031F">
      <w:pPr>
        <w:spacing w:after="0"/>
        <w:rPr>
          <w:rFonts w:ascii="Arial" w:eastAsia="Times New Roman" w:hAnsi="Arial"/>
          <w:sz w:val="20"/>
          <w:szCs w:val="20"/>
          <w:lang w:eastAsia="it-IT"/>
        </w:rPr>
      </w:pPr>
      <w:r w:rsidRPr="00A926B4">
        <w:rPr>
          <w:rFonts w:ascii="Arial" w:eastAsia="Times New Roman" w:hAnsi="Arial"/>
          <w:b/>
          <w:bCs/>
          <w:sz w:val="20"/>
          <w:szCs w:val="20"/>
          <w:lang w:eastAsia="it-IT"/>
        </w:rPr>
        <w:t>Campione</w:t>
      </w:r>
      <w:r w:rsidRPr="00A926B4">
        <w:rPr>
          <w:rFonts w:ascii="Arial" w:eastAsia="Times New Roman" w:hAnsi="Arial"/>
          <w:b/>
          <w:sz w:val="20"/>
          <w:szCs w:val="20"/>
          <w:lang w:eastAsia="it-IT"/>
        </w:rPr>
        <w:t>:</w:t>
      </w:r>
      <w:r w:rsidRPr="00A926B4">
        <w:rPr>
          <w:rFonts w:ascii="Arial" w:eastAsia="Times New Roman" w:hAnsi="Arial"/>
          <w:b/>
          <w:sz w:val="20"/>
          <w:szCs w:val="20"/>
          <w:lang w:eastAsia="it-IT"/>
        </w:rPr>
        <w:br/>
      </w:r>
      <w:r w:rsidRPr="00A926B4">
        <w:rPr>
          <w:rFonts w:ascii="Arial" w:eastAsia="Times New Roman" w:hAnsi="Arial"/>
          <w:sz w:val="20"/>
          <w:szCs w:val="20"/>
          <w:lang w:eastAsia="it-IT"/>
        </w:rPr>
        <w:t>Numero di casi</w:t>
      </w:r>
      <w:r w:rsidRPr="00A926B4">
        <w:rPr>
          <w:rFonts w:ascii="Arial" w:eastAsia="Times New Roman" w:hAnsi="Arial"/>
          <w:b/>
          <w:sz w:val="20"/>
          <w:szCs w:val="20"/>
          <w:lang w:eastAsia="it-IT"/>
        </w:rPr>
        <w:t xml:space="preserve">= </w:t>
      </w:r>
      <w:r w:rsidRPr="00A926B4">
        <w:rPr>
          <w:rFonts w:ascii="Arial" w:eastAsia="Times New Roman" w:hAnsi="Arial"/>
          <w:sz w:val="20"/>
          <w:szCs w:val="20"/>
          <w:lang w:eastAsia="it-IT"/>
        </w:rPr>
        <w:t>78</w:t>
      </w:r>
      <w:r w:rsidRPr="00A926B4">
        <w:rPr>
          <w:rFonts w:ascii="Arial" w:eastAsia="Times New Roman" w:hAnsi="Arial"/>
          <w:b/>
          <w:sz w:val="20"/>
          <w:szCs w:val="20"/>
          <w:lang w:eastAsia="it-IT"/>
        </w:rPr>
        <w:br/>
        <w:t>Indici di tendenza centrale:</w:t>
      </w:r>
      <w:r w:rsidRPr="00A926B4">
        <w:rPr>
          <w:rFonts w:ascii="Arial" w:eastAsia="Times New Roman" w:hAnsi="Arial"/>
          <w:b/>
          <w:sz w:val="20"/>
          <w:szCs w:val="20"/>
          <w:lang w:eastAsia="it-IT"/>
        </w:rPr>
        <w:br/>
      </w:r>
      <w:r w:rsidRPr="00A926B4">
        <w:rPr>
          <w:rFonts w:ascii="Arial" w:eastAsia="Times New Roman" w:hAnsi="Arial"/>
          <w:sz w:val="20"/>
          <w:szCs w:val="20"/>
          <w:lang w:eastAsia="it-IT"/>
        </w:rPr>
        <w:t>Moda = 16</w:t>
      </w:r>
      <w:r w:rsidRPr="00A926B4">
        <w:rPr>
          <w:rFonts w:ascii="Arial" w:eastAsia="Times New Roman" w:hAnsi="Arial"/>
          <w:b/>
          <w:sz w:val="20"/>
          <w:szCs w:val="20"/>
          <w:lang w:eastAsia="it-IT"/>
        </w:rPr>
        <w:br/>
      </w:r>
      <w:r w:rsidR="00DD031F" w:rsidRPr="00A926B4">
        <w:rPr>
          <w:rFonts w:ascii="Arial" w:eastAsia="Times New Roman" w:hAnsi="Arial"/>
          <w:sz w:val="20"/>
          <w:szCs w:val="20"/>
          <w:lang w:eastAsia="it-IT"/>
        </w:rPr>
        <w:t xml:space="preserve">Mediana = 16 ; </w:t>
      </w:r>
      <w:r w:rsidRPr="00A926B4">
        <w:rPr>
          <w:rFonts w:ascii="Arial" w:eastAsia="Times New Roman" w:hAnsi="Arial"/>
          <w:sz w:val="20"/>
          <w:szCs w:val="20"/>
          <w:lang w:eastAsia="it-IT"/>
        </w:rPr>
        <w:t>Media = 15.97</w:t>
      </w:r>
      <w:r w:rsidRPr="00A926B4">
        <w:rPr>
          <w:rFonts w:ascii="Arial" w:eastAsia="Times New Roman" w:hAnsi="Arial"/>
          <w:b/>
          <w:sz w:val="20"/>
          <w:szCs w:val="20"/>
          <w:lang w:eastAsia="it-IT"/>
        </w:rPr>
        <w:br/>
        <w:t>Indici di dispersione:</w:t>
      </w:r>
      <w:r w:rsidR="000E0CAE" w:rsidRPr="00A926B4">
        <w:rPr>
          <w:rFonts w:ascii="Arial" w:eastAsia="Times New Roman" w:hAnsi="Arial"/>
          <w:b/>
          <w:sz w:val="20"/>
          <w:szCs w:val="20"/>
          <w:lang w:eastAsia="it-IT"/>
        </w:rPr>
        <w:t xml:space="preserve"> </w:t>
      </w:r>
      <w:r w:rsidRPr="00A926B4">
        <w:rPr>
          <w:rFonts w:ascii="Arial" w:eastAsia="Times New Roman" w:hAnsi="Arial"/>
          <w:sz w:val="20"/>
          <w:szCs w:val="20"/>
          <w:lang w:eastAsia="it-IT"/>
        </w:rPr>
        <w:t>Squilibrio = 0.22</w:t>
      </w:r>
    </w:p>
    <w:tbl>
      <w:tblPr>
        <w:tblW w:w="3007" w:type="dxa"/>
        <w:tblInd w:w="55" w:type="dxa"/>
        <w:tblCellMar>
          <w:left w:w="70" w:type="dxa"/>
          <w:right w:w="70" w:type="dxa"/>
        </w:tblCellMar>
        <w:tblLook w:val="04A0" w:firstRow="1" w:lastRow="0" w:firstColumn="1" w:lastColumn="0" w:noHBand="0" w:noVBand="1"/>
      </w:tblPr>
      <w:tblGrid>
        <w:gridCol w:w="2847"/>
        <w:gridCol w:w="146"/>
        <w:gridCol w:w="14"/>
      </w:tblGrid>
      <w:tr w:rsidR="00A926B4" w:rsidRPr="00A926B4" w:rsidTr="00A926B4">
        <w:trPr>
          <w:gridAfter w:val="1"/>
          <w:wAfter w:w="14" w:type="dxa"/>
          <w:trHeight w:val="300"/>
        </w:trPr>
        <w:tc>
          <w:tcPr>
            <w:tcW w:w="2993" w:type="dxa"/>
            <w:gridSpan w:val="2"/>
            <w:tcBorders>
              <w:top w:val="nil"/>
              <w:left w:val="nil"/>
              <w:bottom w:val="nil"/>
              <w:right w:val="nil"/>
            </w:tcBorders>
            <w:shd w:val="clear" w:color="auto" w:fill="auto"/>
            <w:noWrap/>
            <w:vAlign w:val="bottom"/>
            <w:hideMark/>
          </w:tcPr>
          <w:p w:rsidR="00A926B4" w:rsidRPr="00A926B4" w:rsidRDefault="00A926B4" w:rsidP="00A926B4">
            <w:pPr>
              <w:spacing w:after="0" w:line="240" w:lineRule="auto"/>
              <w:rPr>
                <w:rFonts w:ascii="Arial" w:eastAsia="Times New Roman" w:hAnsi="Arial" w:cs="Arial"/>
                <w:color w:val="000000"/>
                <w:sz w:val="20"/>
                <w:szCs w:val="20"/>
                <w:lang w:eastAsia="it-IT"/>
              </w:rPr>
            </w:pPr>
            <w:r w:rsidRPr="00A926B4">
              <w:rPr>
                <w:rFonts w:ascii="Arial" w:eastAsia="Times New Roman" w:hAnsi="Arial" w:cs="Arial"/>
                <w:color w:val="000000"/>
                <w:sz w:val="20"/>
                <w:szCs w:val="20"/>
                <w:lang w:eastAsia="it-IT"/>
              </w:rPr>
              <w:t>Campo di variazione = 5</w:t>
            </w:r>
          </w:p>
        </w:tc>
      </w:tr>
      <w:tr w:rsidR="00A926B4" w:rsidRPr="00A926B4" w:rsidTr="00A926B4">
        <w:trPr>
          <w:gridAfter w:val="1"/>
          <w:wAfter w:w="14" w:type="dxa"/>
          <w:trHeight w:val="300"/>
        </w:trPr>
        <w:tc>
          <w:tcPr>
            <w:tcW w:w="2993" w:type="dxa"/>
            <w:gridSpan w:val="2"/>
            <w:tcBorders>
              <w:top w:val="nil"/>
              <w:left w:val="nil"/>
              <w:bottom w:val="nil"/>
              <w:right w:val="nil"/>
            </w:tcBorders>
            <w:shd w:val="clear" w:color="auto" w:fill="auto"/>
            <w:noWrap/>
            <w:vAlign w:val="bottom"/>
            <w:hideMark/>
          </w:tcPr>
          <w:p w:rsidR="00A926B4" w:rsidRPr="00A926B4" w:rsidRDefault="00A926B4" w:rsidP="00A926B4">
            <w:pPr>
              <w:spacing w:after="0" w:line="240" w:lineRule="auto"/>
              <w:rPr>
                <w:rFonts w:ascii="Arial" w:eastAsia="Times New Roman" w:hAnsi="Arial" w:cs="Arial"/>
                <w:color w:val="000000"/>
                <w:sz w:val="20"/>
                <w:szCs w:val="20"/>
                <w:lang w:eastAsia="it-IT"/>
              </w:rPr>
            </w:pPr>
            <w:r w:rsidRPr="00A926B4">
              <w:rPr>
                <w:rFonts w:ascii="Arial" w:eastAsia="Times New Roman" w:hAnsi="Arial" w:cs="Arial"/>
                <w:color w:val="000000"/>
                <w:sz w:val="20"/>
                <w:szCs w:val="20"/>
                <w:lang w:eastAsia="it-IT"/>
              </w:rPr>
              <w:t>Differenza interquartilica = 2</w:t>
            </w:r>
          </w:p>
        </w:tc>
      </w:tr>
      <w:tr w:rsidR="00A926B4" w:rsidRPr="00A926B4" w:rsidTr="00A926B4">
        <w:trPr>
          <w:trHeight w:val="300"/>
        </w:trPr>
        <w:tc>
          <w:tcPr>
            <w:tcW w:w="2847" w:type="dxa"/>
            <w:tcBorders>
              <w:top w:val="nil"/>
              <w:left w:val="nil"/>
              <w:bottom w:val="nil"/>
              <w:right w:val="nil"/>
            </w:tcBorders>
            <w:shd w:val="clear" w:color="auto" w:fill="auto"/>
            <w:noWrap/>
            <w:vAlign w:val="bottom"/>
            <w:hideMark/>
          </w:tcPr>
          <w:p w:rsidR="00A926B4" w:rsidRPr="00A926B4" w:rsidRDefault="00A926B4" w:rsidP="00A926B4">
            <w:pPr>
              <w:spacing w:after="0" w:line="240" w:lineRule="auto"/>
              <w:rPr>
                <w:rFonts w:ascii="Arial" w:eastAsia="Times New Roman" w:hAnsi="Arial" w:cs="Arial"/>
                <w:color w:val="000000"/>
                <w:sz w:val="20"/>
                <w:szCs w:val="20"/>
                <w:lang w:eastAsia="it-IT"/>
              </w:rPr>
            </w:pPr>
            <w:r w:rsidRPr="00A926B4">
              <w:rPr>
                <w:rFonts w:ascii="Arial" w:eastAsia="Times New Roman" w:hAnsi="Arial" w:cs="Arial"/>
                <w:color w:val="000000"/>
                <w:sz w:val="20"/>
                <w:szCs w:val="20"/>
                <w:lang w:eastAsia="it-IT"/>
              </w:rPr>
              <w:t>Scarto tipo = 1.35</w:t>
            </w:r>
          </w:p>
        </w:tc>
        <w:tc>
          <w:tcPr>
            <w:tcW w:w="160" w:type="dxa"/>
            <w:gridSpan w:val="2"/>
            <w:tcBorders>
              <w:top w:val="nil"/>
              <w:left w:val="nil"/>
              <w:bottom w:val="nil"/>
              <w:right w:val="nil"/>
            </w:tcBorders>
            <w:shd w:val="clear" w:color="auto" w:fill="auto"/>
            <w:noWrap/>
            <w:vAlign w:val="bottom"/>
            <w:hideMark/>
          </w:tcPr>
          <w:p w:rsidR="00A926B4" w:rsidRPr="00A926B4" w:rsidRDefault="00A926B4" w:rsidP="00A926B4">
            <w:pPr>
              <w:spacing w:after="0" w:line="240" w:lineRule="auto"/>
              <w:rPr>
                <w:rFonts w:ascii="Calibri" w:eastAsia="Times New Roman" w:hAnsi="Calibri" w:cs="Calibri"/>
                <w:color w:val="000000"/>
                <w:sz w:val="22"/>
                <w:szCs w:val="22"/>
                <w:lang w:eastAsia="it-IT"/>
              </w:rPr>
            </w:pPr>
          </w:p>
        </w:tc>
      </w:tr>
    </w:tbl>
    <w:p w:rsidR="00E17F9C" w:rsidRDefault="00E17F9C" w:rsidP="00DD031F">
      <w:pPr>
        <w:spacing w:after="0"/>
        <w:rPr>
          <w:rFonts w:ascii="Arial" w:eastAsia="Times New Roman" w:hAnsi="Arial"/>
          <w:sz w:val="21"/>
          <w:szCs w:val="21"/>
          <w:lang w:eastAsia="it-IT"/>
        </w:rPr>
      </w:pPr>
    </w:p>
    <w:p w:rsidR="000E0CAE" w:rsidRPr="000E0CAE" w:rsidRDefault="000E0CAE" w:rsidP="000E0CAE">
      <w:pPr>
        <w:pStyle w:val="Paragrafoelenco"/>
        <w:numPr>
          <w:ilvl w:val="0"/>
          <w:numId w:val="10"/>
        </w:numPr>
        <w:spacing w:after="240"/>
        <w:rPr>
          <w:rFonts w:eastAsia="Times New Roman"/>
          <w:sz w:val="28"/>
          <w:szCs w:val="28"/>
          <w:lang w:eastAsia="it-IT"/>
        </w:rPr>
      </w:pPr>
      <w:r w:rsidRPr="000E0CAE">
        <w:rPr>
          <w:rFonts w:eastAsia="Times New Roman"/>
          <w:b/>
          <w:sz w:val="28"/>
          <w:szCs w:val="28"/>
          <w:lang w:eastAsia="it-IT"/>
        </w:rPr>
        <w:t>Distribuzione di frequenza</w:t>
      </w:r>
      <w:r>
        <w:rPr>
          <w:rFonts w:eastAsia="Times New Roman"/>
          <w:b/>
          <w:sz w:val="28"/>
          <w:szCs w:val="28"/>
          <w:lang w:eastAsia="it-IT"/>
        </w:rPr>
        <w:t xml:space="preserve"> V2 (genere):</w:t>
      </w:r>
    </w:p>
    <w:tbl>
      <w:tblPr>
        <w:tblW w:w="5760" w:type="dxa"/>
        <w:tblInd w:w="55" w:type="dxa"/>
        <w:tblCellMar>
          <w:left w:w="70" w:type="dxa"/>
          <w:right w:w="70" w:type="dxa"/>
        </w:tblCellMar>
        <w:tblLook w:val="04A0" w:firstRow="1" w:lastRow="0" w:firstColumn="1" w:lastColumn="0" w:noHBand="0" w:noVBand="1"/>
      </w:tblPr>
      <w:tblGrid>
        <w:gridCol w:w="896"/>
        <w:gridCol w:w="1097"/>
        <w:gridCol w:w="930"/>
        <w:gridCol w:w="1097"/>
        <w:gridCol w:w="952"/>
        <w:gridCol w:w="997"/>
      </w:tblGrid>
      <w:tr w:rsidR="000E0CAE" w:rsidRPr="000E0CAE" w:rsidTr="000E0CAE">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Int. Fid. 95%</w:t>
            </w:r>
          </w:p>
        </w:tc>
      </w:tr>
      <w:tr w:rsidR="000E0CAE" w:rsidRPr="000E0CAE" w:rsidTr="000E0CAE">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0E0CAE" w:rsidRPr="000E0CAE" w:rsidRDefault="000E0CAE" w:rsidP="000E0CAE">
            <w:pPr>
              <w:spacing w:after="0" w:line="240" w:lineRule="auto"/>
              <w:rPr>
                <w:rFonts w:ascii="Arial" w:eastAsia="Times New Roman" w:hAnsi="Arial" w:cs="Arial"/>
                <w:color w:val="000000"/>
                <w:sz w:val="20"/>
                <w:szCs w:val="2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0E0CAE" w:rsidRPr="000E0CAE" w:rsidRDefault="000E0CAE" w:rsidP="000E0CAE">
            <w:pPr>
              <w:spacing w:after="0" w:line="240" w:lineRule="auto"/>
              <w:rPr>
                <w:rFonts w:ascii="Arial" w:eastAsia="Times New Roman" w:hAnsi="Arial" w:cs="Arial"/>
                <w:color w:val="000000"/>
                <w:sz w:val="20"/>
                <w:szCs w:val="20"/>
                <w:lang w:eastAsia="it-IT"/>
              </w:rPr>
            </w:pPr>
          </w:p>
        </w:tc>
      </w:tr>
      <w:tr w:rsidR="000E0CAE" w:rsidRPr="000E0CAE" w:rsidTr="000E0CAE">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b/>
                <w:bCs/>
                <w:color w:val="000000"/>
                <w:sz w:val="20"/>
                <w:szCs w:val="20"/>
                <w:lang w:eastAsia="it-IT"/>
              </w:rPr>
            </w:pPr>
            <w:r w:rsidRPr="000E0CAE">
              <w:rPr>
                <w:rFonts w:ascii="Arial" w:eastAsia="Times New Roman" w:hAnsi="Arial" w:cs="Arial"/>
                <w:b/>
                <w:bCs/>
                <w:color w:val="000000"/>
                <w:sz w:val="20"/>
                <w:szCs w:val="2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40</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51%</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40</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51%</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40%:62%</w:t>
            </w:r>
          </w:p>
        </w:tc>
      </w:tr>
      <w:tr w:rsidR="000E0CAE" w:rsidRPr="000E0CAE" w:rsidTr="000E0CAE">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b/>
                <w:bCs/>
                <w:color w:val="000000"/>
                <w:sz w:val="20"/>
                <w:szCs w:val="20"/>
                <w:lang w:eastAsia="it-IT"/>
              </w:rPr>
            </w:pPr>
            <w:r w:rsidRPr="000E0CAE">
              <w:rPr>
                <w:rFonts w:ascii="Arial" w:eastAsia="Times New Roman" w:hAnsi="Arial" w:cs="Arial"/>
                <w:b/>
                <w:bCs/>
                <w:color w:val="000000"/>
                <w:sz w:val="20"/>
                <w:szCs w:val="2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38</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49%</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jc w:val="right"/>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0E0CAE" w:rsidRPr="000E0CAE" w:rsidRDefault="000E0CAE" w:rsidP="000E0CAE">
            <w:pPr>
              <w:spacing w:after="0" w:line="240" w:lineRule="auto"/>
              <w:rPr>
                <w:rFonts w:ascii="Arial" w:eastAsia="Times New Roman" w:hAnsi="Arial" w:cs="Arial"/>
                <w:color w:val="000000"/>
                <w:sz w:val="20"/>
                <w:szCs w:val="20"/>
                <w:lang w:eastAsia="it-IT"/>
              </w:rPr>
            </w:pPr>
            <w:r w:rsidRPr="000E0CAE">
              <w:rPr>
                <w:rFonts w:ascii="Arial" w:eastAsia="Times New Roman" w:hAnsi="Arial" w:cs="Arial"/>
                <w:color w:val="000000"/>
                <w:sz w:val="20"/>
                <w:szCs w:val="20"/>
                <w:lang w:eastAsia="it-IT"/>
              </w:rPr>
              <w:t>38%:60%</w:t>
            </w:r>
          </w:p>
        </w:tc>
      </w:tr>
    </w:tbl>
    <w:p w:rsidR="00943620" w:rsidRDefault="00943620" w:rsidP="00943620">
      <w:pPr>
        <w:rPr>
          <w:sz w:val="20"/>
          <w:szCs w:val="20"/>
        </w:rPr>
      </w:pPr>
    </w:p>
    <w:p w:rsidR="00DD031F" w:rsidRDefault="00943620" w:rsidP="00DD031F">
      <w:pPr>
        <w:spacing w:after="0"/>
        <w:rPr>
          <w:color w:val="C00000"/>
          <w:sz w:val="36"/>
          <w:szCs w:val="36"/>
        </w:rPr>
      </w:pPr>
      <w:r>
        <w:rPr>
          <w:noProof/>
          <w:color w:val="C00000"/>
          <w:sz w:val="36"/>
          <w:szCs w:val="36"/>
          <w:lang w:eastAsia="it-IT"/>
        </w:rPr>
        <w:drawing>
          <wp:inline distT="0" distB="0" distL="0" distR="0" wp14:anchorId="3F93C03C" wp14:editId="22429F22">
            <wp:extent cx="3646967" cy="2232838"/>
            <wp:effectExtent l="0" t="0" r="10795" b="15240"/>
            <wp:docPr id="19" name="Grafico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D031F" w:rsidRPr="00DD031F" w:rsidRDefault="00DD031F" w:rsidP="00943620">
      <w:pPr>
        <w:rPr>
          <w:rFonts w:ascii="Arial" w:hAnsi="Arial" w:cs="Arial"/>
          <w:sz w:val="18"/>
          <w:szCs w:val="18"/>
        </w:rPr>
      </w:pPr>
      <w:r w:rsidRPr="00DD031F">
        <w:rPr>
          <w:rFonts w:ascii="Arial" w:hAnsi="Arial" w:cs="Arial"/>
          <w:sz w:val="18"/>
          <w:szCs w:val="18"/>
        </w:rPr>
        <w:t>Il campione è costituito prevalentemente da maschi.</w:t>
      </w:r>
    </w:p>
    <w:p w:rsidR="0091541E" w:rsidRPr="00D871E3" w:rsidRDefault="003979EC" w:rsidP="0091541E">
      <w:pPr>
        <w:spacing w:after="0" w:line="240" w:lineRule="auto"/>
        <w:rPr>
          <w:rFonts w:ascii="Arial" w:eastAsia="Times New Roman" w:hAnsi="Arial" w:cs="Arial"/>
          <w:b/>
          <w:color w:val="000000"/>
          <w:sz w:val="18"/>
          <w:szCs w:val="18"/>
          <w:lang w:eastAsia="it-IT"/>
        </w:rPr>
      </w:pPr>
      <w:r w:rsidRPr="00D871E3">
        <w:rPr>
          <w:rFonts w:ascii="Arial" w:eastAsia="Times New Roman" w:hAnsi="Arial" w:cs="Arial"/>
          <w:b/>
          <w:color w:val="000000"/>
          <w:sz w:val="18"/>
          <w:szCs w:val="18"/>
          <w:lang w:eastAsia="it-IT"/>
        </w:rPr>
        <w:t>Campione:</w:t>
      </w:r>
      <w:r w:rsidR="00A926B4" w:rsidRPr="00D871E3">
        <w:rPr>
          <w:rFonts w:ascii="Arial" w:eastAsia="Times New Roman" w:hAnsi="Arial" w:cs="Arial"/>
          <w:b/>
          <w:color w:val="000000"/>
          <w:sz w:val="18"/>
          <w:szCs w:val="18"/>
          <w:lang w:eastAsia="it-IT"/>
        </w:rPr>
        <w:t xml:space="preserve">                                                       </w:t>
      </w:r>
      <w:r w:rsidR="00D871E3" w:rsidRPr="00D871E3">
        <w:rPr>
          <w:rFonts w:ascii="Arial" w:eastAsia="Times New Roman" w:hAnsi="Arial" w:cs="Arial"/>
          <w:b/>
          <w:color w:val="000000"/>
          <w:sz w:val="18"/>
          <w:szCs w:val="18"/>
          <w:lang w:eastAsia="it-IT"/>
        </w:rPr>
        <w:t xml:space="preserve">                                </w:t>
      </w:r>
      <w:r w:rsidR="00A926B4" w:rsidRPr="00D871E3">
        <w:rPr>
          <w:rFonts w:ascii="Arial" w:eastAsia="Times New Roman" w:hAnsi="Arial" w:cs="Arial"/>
          <w:b/>
          <w:color w:val="000000"/>
          <w:sz w:val="18"/>
          <w:szCs w:val="18"/>
          <w:lang w:eastAsia="it-IT"/>
        </w:rPr>
        <w:t xml:space="preserve">  Indici di dispersione: </w:t>
      </w:r>
      <w:r w:rsidR="00A926B4" w:rsidRPr="00D871E3">
        <w:rPr>
          <w:rFonts w:ascii="Arial" w:eastAsia="Times New Roman" w:hAnsi="Arial" w:cs="Arial"/>
          <w:color w:val="000000"/>
          <w:sz w:val="18"/>
          <w:szCs w:val="18"/>
          <w:lang w:eastAsia="it-IT"/>
        </w:rPr>
        <w:t>squilibrio= 0.5</w:t>
      </w:r>
      <w:r w:rsidR="00A926B4" w:rsidRPr="00D871E3">
        <w:rPr>
          <w:rFonts w:ascii="Arial" w:eastAsia="Times New Roman" w:hAnsi="Arial" w:cs="Arial"/>
          <w:b/>
          <w:color w:val="000000"/>
          <w:sz w:val="18"/>
          <w:szCs w:val="18"/>
          <w:lang w:eastAsia="it-IT"/>
        </w:rPr>
        <w:t xml:space="preserve">  </w:t>
      </w:r>
    </w:p>
    <w:p w:rsidR="0091541E" w:rsidRPr="00D871E3" w:rsidRDefault="003979EC" w:rsidP="00990C8F">
      <w:pPr>
        <w:spacing w:after="0" w:line="240" w:lineRule="auto"/>
        <w:rPr>
          <w:rFonts w:ascii="Arial" w:eastAsia="Times New Roman" w:hAnsi="Arial" w:cs="Arial"/>
          <w:b/>
          <w:color w:val="000000"/>
          <w:sz w:val="18"/>
          <w:szCs w:val="18"/>
          <w:lang w:eastAsia="it-IT"/>
        </w:rPr>
      </w:pPr>
      <w:r w:rsidRPr="00D871E3">
        <w:rPr>
          <w:rFonts w:ascii="Arial" w:eastAsia="Times New Roman" w:hAnsi="Arial" w:cs="Arial"/>
          <w:color w:val="000000"/>
          <w:sz w:val="18"/>
          <w:szCs w:val="18"/>
          <w:lang w:eastAsia="it-IT"/>
        </w:rPr>
        <w:t>Numero di casi</w:t>
      </w:r>
      <w:r w:rsidR="0091541E" w:rsidRPr="00D871E3">
        <w:rPr>
          <w:rFonts w:ascii="Arial" w:eastAsia="Times New Roman" w:hAnsi="Arial" w:cs="Arial"/>
          <w:color w:val="000000"/>
          <w:sz w:val="18"/>
          <w:szCs w:val="18"/>
          <w:lang w:eastAsia="it-IT"/>
        </w:rPr>
        <w:t>= 78</w:t>
      </w:r>
      <w:r w:rsidR="00A926B4" w:rsidRPr="00D871E3">
        <w:rPr>
          <w:rFonts w:ascii="Arial" w:eastAsia="Times New Roman" w:hAnsi="Arial" w:cs="Arial"/>
          <w:color w:val="000000"/>
          <w:sz w:val="18"/>
          <w:szCs w:val="18"/>
          <w:lang w:eastAsia="it-IT"/>
        </w:rPr>
        <w:t xml:space="preserve">                                                                            campo di variazione= 1</w:t>
      </w:r>
    </w:p>
    <w:p w:rsidR="0091541E" w:rsidRPr="00D871E3" w:rsidRDefault="003979EC" w:rsidP="00A926B4">
      <w:pPr>
        <w:spacing w:after="0" w:line="240" w:lineRule="auto"/>
        <w:rPr>
          <w:rFonts w:ascii="Arial" w:eastAsia="Times New Roman" w:hAnsi="Arial" w:cs="Arial"/>
          <w:b/>
          <w:color w:val="000000"/>
          <w:sz w:val="18"/>
          <w:szCs w:val="18"/>
          <w:lang w:eastAsia="it-IT"/>
        </w:rPr>
      </w:pPr>
      <w:r w:rsidRPr="00D871E3">
        <w:rPr>
          <w:rFonts w:ascii="Arial" w:eastAsia="Times New Roman" w:hAnsi="Arial" w:cs="Arial"/>
          <w:b/>
          <w:color w:val="000000"/>
          <w:sz w:val="18"/>
          <w:szCs w:val="18"/>
          <w:lang w:eastAsia="it-IT"/>
        </w:rPr>
        <w:t>Indici di tendenza centrale</w:t>
      </w:r>
      <w:r w:rsidR="0091541E" w:rsidRPr="00D871E3">
        <w:rPr>
          <w:rFonts w:ascii="Arial" w:eastAsia="Times New Roman" w:hAnsi="Arial" w:cs="Arial"/>
          <w:b/>
          <w:color w:val="000000"/>
          <w:sz w:val="18"/>
          <w:szCs w:val="18"/>
          <w:lang w:eastAsia="it-IT"/>
        </w:rPr>
        <w:t>:</w:t>
      </w:r>
      <w:r w:rsidRPr="00D871E3">
        <w:rPr>
          <w:rFonts w:ascii="Arial" w:eastAsia="Times New Roman" w:hAnsi="Arial" w:cs="Arial"/>
          <w:color w:val="000000"/>
          <w:sz w:val="18"/>
          <w:szCs w:val="18"/>
          <w:lang w:eastAsia="it-IT"/>
        </w:rPr>
        <w:t xml:space="preserve"> </w:t>
      </w:r>
      <w:r w:rsidR="00A926B4" w:rsidRPr="00D871E3">
        <w:rPr>
          <w:rFonts w:ascii="Arial" w:eastAsia="Times New Roman" w:hAnsi="Arial" w:cs="Arial"/>
          <w:color w:val="000000"/>
          <w:sz w:val="18"/>
          <w:szCs w:val="18"/>
          <w:lang w:eastAsia="it-IT"/>
        </w:rPr>
        <w:t>Moda= 1;Mediana = 1;Media=1.49</w:t>
      </w:r>
      <w:r w:rsidR="00A926B4" w:rsidRPr="00D871E3">
        <w:rPr>
          <w:rFonts w:ascii="Arial" w:eastAsia="Times New Roman" w:hAnsi="Arial" w:cs="Arial"/>
          <w:b/>
          <w:color w:val="000000"/>
          <w:sz w:val="18"/>
          <w:szCs w:val="18"/>
          <w:lang w:eastAsia="it-IT"/>
        </w:rPr>
        <w:t xml:space="preserve">     </w:t>
      </w:r>
      <w:r w:rsidR="00D871E3" w:rsidRPr="00D871E3">
        <w:rPr>
          <w:rFonts w:ascii="Arial" w:eastAsia="Times New Roman" w:hAnsi="Arial" w:cs="Arial"/>
          <w:color w:val="000000"/>
          <w:sz w:val="18"/>
          <w:szCs w:val="18"/>
          <w:lang w:eastAsia="it-IT"/>
        </w:rPr>
        <w:t>differenza interquartilica=</w:t>
      </w:r>
      <w:r w:rsidR="00D871E3">
        <w:rPr>
          <w:rFonts w:ascii="Arial" w:eastAsia="Times New Roman" w:hAnsi="Arial" w:cs="Arial"/>
          <w:color w:val="000000"/>
          <w:sz w:val="18"/>
          <w:szCs w:val="18"/>
          <w:lang w:eastAsia="it-IT"/>
        </w:rPr>
        <w:t>1</w:t>
      </w:r>
      <w:r w:rsidR="00D871E3" w:rsidRPr="00D871E3">
        <w:rPr>
          <w:rFonts w:ascii="Arial" w:eastAsia="Times New Roman" w:hAnsi="Arial" w:cs="Arial"/>
          <w:b/>
          <w:color w:val="000000"/>
          <w:sz w:val="18"/>
          <w:szCs w:val="18"/>
          <w:lang w:eastAsia="it-IT"/>
        </w:rPr>
        <w:t xml:space="preserve">  </w:t>
      </w:r>
      <w:r w:rsidR="00D42EBF" w:rsidRPr="00D871E3">
        <w:rPr>
          <w:rFonts w:ascii="Arial" w:eastAsia="Times New Roman" w:hAnsi="Arial" w:cs="Arial"/>
          <w:color w:val="000000"/>
          <w:sz w:val="18"/>
          <w:szCs w:val="18"/>
          <w:lang w:eastAsia="it-IT"/>
        </w:rPr>
        <w:t>scarto tipo= 0.5</w:t>
      </w:r>
    </w:p>
    <w:p w:rsidR="000925AA" w:rsidRDefault="000925AA" w:rsidP="000925AA">
      <w:pPr>
        <w:pStyle w:val="Paragrafoelenco"/>
        <w:numPr>
          <w:ilvl w:val="0"/>
          <w:numId w:val="10"/>
        </w:numPr>
        <w:spacing w:after="100" w:afterAutospacing="1" w:line="240" w:lineRule="auto"/>
        <w:rPr>
          <w:rFonts w:eastAsia="Times New Roman"/>
          <w:b/>
          <w:color w:val="000000"/>
          <w:sz w:val="28"/>
          <w:szCs w:val="28"/>
          <w:lang w:eastAsia="it-IT"/>
        </w:rPr>
      </w:pPr>
      <w:r w:rsidRPr="000925AA">
        <w:rPr>
          <w:rFonts w:eastAsia="Times New Roman"/>
          <w:b/>
          <w:color w:val="000000"/>
          <w:sz w:val="28"/>
          <w:szCs w:val="28"/>
          <w:lang w:eastAsia="it-IT"/>
        </w:rPr>
        <w:lastRenderedPageBreak/>
        <w:t>Distribuzione di frequenza V3 (luogo di nascita)</w:t>
      </w:r>
      <w:r w:rsidR="000A34BE">
        <w:rPr>
          <w:rFonts w:eastAsia="Times New Roman"/>
          <w:b/>
          <w:color w:val="000000"/>
          <w:sz w:val="28"/>
          <w:szCs w:val="28"/>
          <w:lang w:eastAsia="it-IT"/>
        </w:rPr>
        <w:t>:</w:t>
      </w:r>
    </w:p>
    <w:p w:rsidR="000925AA" w:rsidRPr="000925AA" w:rsidRDefault="000925AA" w:rsidP="00895842">
      <w:pPr>
        <w:pStyle w:val="Paragrafoelenco"/>
        <w:spacing w:after="0" w:line="240" w:lineRule="auto"/>
        <w:rPr>
          <w:rFonts w:eastAsia="Times New Roman"/>
          <w:lang w:eastAsia="it-IT"/>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61"/>
        <w:gridCol w:w="1047"/>
        <w:gridCol w:w="1158"/>
        <w:gridCol w:w="1047"/>
        <w:gridCol w:w="1173"/>
      </w:tblGrid>
      <w:tr w:rsidR="00437B33" w:rsidRPr="000925AA" w:rsidTr="000925A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Frequenza</w:t>
            </w:r>
            <w:r w:rsidRPr="000925AA">
              <w:rPr>
                <w:rFonts w:ascii="Arial" w:eastAsia="Times New Roman" w:hAnsi="Arial" w:cs="Arial"/>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Percentuale</w:t>
            </w:r>
            <w:r w:rsidRPr="000925AA">
              <w:rPr>
                <w:rFonts w:ascii="Arial" w:eastAsia="Times New Roman" w:hAnsi="Arial" w:cs="Arial"/>
                <w:sz w:val="20"/>
                <w:szCs w:val="20"/>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Frequenza</w:t>
            </w:r>
            <w:r w:rsidRPr="000925AA">
              <w:rPr>
                <w:rFonts w:ascii="Arial" w:eastAsia="Times New Roman" w:hAnsi="Arial" w:cs="Arial"/>
                <w:sz w:val="20"/>
                <w:szCs w:val="20"/>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Percentuale</w:t>
            </w:r>
            <w:r w:rsidRPr="000925AA">
              <w:rPr>
                <w:rFonts w:ascii="Arial" w:eastAsia="Times New Roman" w:hAnsi="Arial" w:cs="Arial"/>
                <w:sz w:val="20"/>
                <w:szCs w:val="20"/>
                <w:lang w:eastAsia="it-IT"/>
              </w:rPr>
              <w:br/>
              <w:t>cumulata</w:t>
            </w:r>
          </w:p>
        </w:tc>
      </w:tr>
      <w:tr w:rsidR="00437B33" w:rsidRPr="000925AA" w:rsidTr="000925A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b/>
                <w:bCs/>
                <w:sz w:val="20"/>
                <w:szCs w:val="20"/>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94%</w:t>
            </w:r>
          </w:p>
        </w:tc>
      </w:tr>
      <w:tr w:rsidR="00437B33" w:rsidRPr="000925AA" w:rsidTr="000925A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b/>
                <w:bCs/>
                <w:sz w:val="20"/>
                <w:szCs w:val="20"/>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78</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0925AA" w:rsidRDefault="00437B33" w:rsidP="000925AA">
            <w:pPr>
              <w:spacing w:after="0" w:line="240" w:lineRule="auto"/>
              <w:rPr>
                <w:rFonts w:ascii="Arial" w:eastAsia="Times New Roman" w:hAnsi="Arial" w:cs="Arial"/>
                <w:sz w:val="20"/>
                <w:szCs w:val="20"/>
                <w:lang w:eastAsia="it-IT"/>
              </w:rPr>
            </w:pPr>
            <w:r w:rsidRPr="000925AA">
              <w:rPr>
                <w:rFonts w:ascii="Arial" w:eastAsia="Times New Roman" w:hAnsi="Arial" w:cs="Arial"/>
                <w:sz w:val="20"/>
                <w:szCs w:val="20"/>
                <w:lang w:eastAsia="it-IT"/>
              </w:rPr>
              <w:t>100%</w:t>
            </w:r>
          </w:p>
        </w:tc>
      </w:tr>
    </w:tbl>
    <w:p w:rsidR="00DD031F" w:rsidRDefault="00DD031F" w:rsidP="005D543A">
      <w:pPr>
        <w:pStyle w:val="NormaleWeb"/>
        <w:spacing w:after="0" w:afterAutospacing="0"/>
        <w:rPr>
          <w:rFonts w:ascii="Arial" w:eastAsia="Times New Roman" w:hAnsi="Arial" w:cs="Arial"/>
          <w:b/>
          <w:sz w:val="20"/>
          <w:szCs w:val="20"/>
        </w:rPr>
      </w:pPr>
    </w:p>
    <w:p w:rsidR="00D42EBF" w:rsidRDefault="00327184" w:rsidP="00D42EBF">
      <w:pPr>
        <w:pStyle w:val="NormaleWeb"/>
        <w:rPr>
          <w:rFonts w:ascii="Arial" w:eastAsia="Times New Roman" w:hAnsi="Arial" w:cs="Arial"/>
          <w:b/>
          <w:sz w:val="20"/>
          <w:szCs w:val="20"/>
        </w:rPr>
      </w:pPr>
      <w:r w:rsidRPr="005D543A">
        <w:rPr>
          <w:rFonts w:ascii="Arial" w:eastAsia="Times New Roman" w:hAnsi="Arial" w:cs="Arial"/>
          <w:noProof/>
          <w:sz w:val="18"/>
          <w:szCs w:val="18"/>
        </w:rPr>
        <w:drawing>
          <wp:anchor distT="0" distB="0" distL="114300" distR="114300" simplePos="0" relativeHeight="251673600" behindDoc="0" locked="0" layoutInCell="1" allowOverlap="1" wp14:anchorId="45C1877E" wp14:editId="2C77BAB3">
            <wp:simplePos x="0" y="0"/>
            <wp:positionH relativeFrom="column">
              <wp:posOffset>-113665</wp:posOffset>
            </wp:positionH>
            <wp:positionV relativeFrom="paragraph">
              <wp:posOffset>36830</wp:posOffset>
            </wp:positionV>
            <wp:extent cx="3679825" cy="1737995"/>
            <wp:effectExtent l="0" t="0" r="15875" b="14605"/>
            <wp:wrapSquare wrapText="bothSides"/>
            <wp:docPr id="25" name="Gra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5D543A" w:rsidRPr="005D543A">
        <w:rPr>
          <w:rFonts w:ascii="Arial" w:eastAsia="Times New Roman" w:hAnsi="Arial" w:cs="Arial"/>
          <w:sz w:val="18"/>
          <w:szCs w:val="18"/>
        </w:rPr>
        <w:t>Il campione è nato prevalentemente in Italia.</w:t>
      </w:r>
      <w:r w:rsidRPr="005D543A">
        <w:rPr>
          <w:rFonts w:ascii="Arial" w:eastAsia="Times New Roman" w:hAnsi="Arial" w:cs="Arial"/>
          <w:sz w:val="18"/>
          <w:szCs w:val="18"/>
        </w:rPr>
        <w:br w:type="textWrapping" w:clear="all"/>
      </w:r>
    </w:p>
    <w:p w:rsidR="000A34BE" w:rsidRPr="00D42EBF" w:rsidRDefault="000A34BE" w:rsidP="00D42EBF">
      <w:pPr>
        <w:pStyle w:val="NormaleWeb"/>
        <w:spacing w:after="0" w:afterAutospacing="0"/>
        <w:rPr>
          <w:rFonts w:ascii="Arial" w:eastAsia="Times New Roman" w:hAnsi="Arial" w:cs="Arial"/>
          <w:b/>
          <w:sz w:val="20"/>
          <w:szCs w:val="20"/>
        </w:rPr>
      </w:pPr>
      <w:r w:rsidRPr="00D42EBF">
        <w:rPr>
          <w:rFonts w:ascii="Arial" w:eastAsia="Times New Roman" w:hAnsi="Arial" w:cs="Arial"/>
          <w:b/>
          <w:sz w:val="20"/>
          <w:szCs w:val="20"/>
        </w:rPr>
        <w:t>Campione:</w:t>
      </w:r>
    </w:p>
    <w:p w:rsidR="000A34BE" w:rsidRPr="00D42EBF" w:rsidRDefault="00327184" w:rsidP="000A34BE">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Numero di casi= 78</w:t>
      </w:r>
    </w:p>
    <w:p w:rsidR="000A34BE" w:rsidRPr="00D42EBF" w:rsidRDefault="00327184" w:rsidP="000A34BE">
      <w:pPr>
        <w:pStyle w:val="NormaleWeb"/>
        <w:spacing w:before="0" w:beforeAutospacing="0" w:after="0" w:afterAutospacing="0"/>
        <w:rPr>
          <w:rFonts w:ascii="Arial" w:eastAsia="Times New Roman" w:hAnsi="Arial" w:cs="Arial"/>
          <w:b/>
          <w:sz w:val="20"/>
          <w:szCs w:val="20"/>
        </w:rPr>
      </w:pPr>
      <w:r w:rsidRPr="00D42EBF">
        <w:rPr>
          <w:rFonts w:ascii="Arial" w:eastAsia="Times New Roman" w:hAnsi="Arial" w:cs="Arial"/>
          <w:b/>
          <w:sz w:val="20"/>
          <w:szCs w:val="20"/>
        </w:rPr>
        <w:t>Indici di tendenza centrale</w:t>
      </w:r>
      <w:r w:rsidR="000A34BE" w:rsidRPr="00D42EBF">
        <w:rPr>
          <w:rFonts w:ascii="Arial" w:eastAsia="Times New Roman" w:hAnsi="Arial" w:cs="Arial"/>
          <w:b/>
          <w:sz w:val="20"/>
          <w:szCs w:val="20"/>
        </w:rPr>
        <w:t>:</w:t>
      </w:r>
    </w:p>
    <w:p w:rsidR="000A34BE" w:rsidRPr="00D42EBF" w:rsidRDefault="000A34BE" w:rsidP="000A34BE">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Moda</w:t>
      </w:r>
      <w:r w:rsidR="00327184" w:rsidRPr="00D42EBF">
        <w:rPr>
          <w:rFonts w:ascii="Arial" w:eastAsia="Times New Roman" w:hAnsi="Arial" w:cs="Arial"/>
          <w:sz w:val="20"/>
          <w:szCs w:val="20"/>
        </w:rPr>
        <w:t xml:space="preserve"> = 1</w:t>
      </w:r>
    </w:p>
    <w:p w:rsidR="000A34BE" w:rsidRPr="00D42EBF" w:rsidRDefault="00327184" w:rsidP="000A34BE">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Mediana = 1</w:t>
      </w:r>
    </w:p>
    <w:p w:rsidR="000A34BE" w:rsidRPr="00D42EBF" w:rsidRDefault="00327184" w:rsidP="000A34BE">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Media</w:t>
      </w:r>
      <w:r w:rsidR="000A34BE" w:rsidRPr="00D42EBF">
        <w:rPr>
          <w:rFonts w:ascii="Arial" w:eastAsia="Times New Roman" w:hAnsi="Arial" w:cs="Arial"/>
          <w:sz w:val="20"/>
          <w:szCs w:val="20"/>
        </w:rPr>
        <w:t xml:space="preserve"> </w:t>
      </w:r>
      <w:r w:rsidRPr="00D42EBF">
        <w:rPr>
          <w:rFonts w:ascii="Arial" w:eastAsia="Times New Roman" w:hAnsi="Arial" w:cs="Arial"/>
          <w:sz w:val="20"/>
          <w:szCs w:val="20"/>
        </w:rPr>
        <w:t>= 1.06</w:t>
      </w:r>
    </w:p>
    <w:p w:rsidR="00D42EBF" w:rsidRPr="00D42EBF" w:rsidRDefault="00327184" w:rsidP="00D42EBF">
      <w:pPr>
        <w:pStyle w:val="NormaleWeb"/>
        <w:spacing w:before="0" w:beforeAutospacing="0" w:after="0" w:afterAutospacing="0"/>
        <w:rPr>
          <w:rFonts w:ascii="Arial" w:eastAsia="Times New Roman" w:hAnsi="Arial" w:cs="Arial"/>
          <w:b/>
          <w:sz w:val="20"/>
          <w:szCs w:val="20"/>
        </w:rPr>
      </w:pPr>
      <w:r w:rsidRPr="00D42EBF">
        <w:rPr>
          <w:rFonts w:ascii="Arial" w:eastAsia="Times New Roman" w:hAnsi="Arial" w:cs="Arial"/>
          <w:b/>
          <w:sz w:val="20"/>
          <w:szCs w:val="20"/>
        </w:rPr>
        <w:t>Indici di dispersione</w:t>
      </w:r>
      <w:r w:rsidR="000A34BE" w:rsidRPr="00D42EBF">
        <w:rPr>
          <w:rFonts w:ascii="Arial" w:eastAsia="Times New Roman" w:hAnsi="Arial" w:cs="Arial"/>
          <w:b/>
          <w:sz w:val="20"/>
          <w:szCs w:val="20"/>
        </w:rPr>
        <w:t>:</w:t>
      </w:r>
    </w:p>
    <w:p w:rsidR="00D42EBF" w:rsidRPr="00D42EBF" w:rsidRDefault="00D42EBF" w:rsidP="00D42EBF">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 xml:space="preserve">squilibrio= 0.88 </w:t>
      </w:r>
    </w:p>
    <w:p w:rsidR="00D42EBF" w:rsidRPr="00D42EBF" w:rsidRDefault="00D42EBF" w:rsidP="00D42EBF">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campo di variazione= 1</w:t>
      </w:r>
    </w:p>
    <w:p w:rsidR="00D42EBF" w:rsidRPr="00D42EBF" w:rsidRDefault="00D42EBF" w:rsidP="00D42EBF">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differenza interquartilica= 0</w:t>
      </w:r>
    </w:p>
    <w:p w:rsidR="00D42EBF" w:rsidRPr="00D42EBF" w:rsidRDefault="00D42EBF" w:rsidP="00D42EBF">
      <w:pPr>
        <w:pStyle w:val="NormaleWeb"/>
        <w:spacing w:before="0" w:beforeAutospacing="0" w:after="0" w:afterAutospacing="0"/>
        <w:rPr>
          <w:rFonts w:ascii="Arial" w:eastAsia="Times New Roman" w:hAnsi="Arial" w:cs="Arial"/>
          <w:sz w:val="20"/>
          <w:szCs w:val="20"/>
        </w:rPr>
      </w:pPr>
      <w:r w:rsidRPr="00D42EBF">
        <w:rPr>
          <w:rFonts w:ascii="Arial" w:eastAsia="Times New Roman" w:hAnsi="Arial" w:cs="Arial"/>
          <w:sz w:val="20"/>
          <w:szCs w:val="20"/>
        </w:rPr>
        <w:t>scarto tipo= 0.24</w:t>
      </w:r>
    </w:p>
    <w:tbl>
      <w:tblPr>
        <w:tblW w:w="2898" w:type="dxa"/>
        <w:tblInd w:w="55" w:type="dxa"/>
        <w:tblCellMar>
          <w:left w:w="70" w:type="dxa"/>
          <w:right w:w="70" w:type="dxa"/>
        </w:tblCellMar>
        <w:tblLook w:val="04A0" w:firstRow="1" w:lastRow="0" w:firstColumn="1" w:lastColumn="0" w:noHBand="0" w:noVBand="1"/>
      </w:tblPr>
      <w:tblGrid>
        <w:gridCol w:w="1932"/>
        <w:gridCol w:w="966"/>
      </w:tblGrid>
      <w:tr w:rsidR="00D42EBF" w:rsidRPr="00D42EBF" w:rsidTr="00D42EBF">
        <w:trPr>
          <w:trHeight w:val="300"/>
        </w:trPr>
        <w:tc>
          <w:tcPr>
            <w:tcW w:w="1932" w:type="dxa"/>
            <w:tcBorders>
              <w:top w:val="nil"/>
              <w:left w:val="nil"/>
              <w:bottom w:val="nil"/>
              <w:right w:val="nil"/>
            </w:tcBorders>
            <w:shd w:val="clear" w:color="auto" w:fill="auto"/>
            <w:noWrap/>
            <w:vAlign w:val="bottom"/>
            <w:hideMark/>
          </w:tcPr>
          <w:p w:rsidR="00D42EBF" w:rsidRPr="00D42EBF" w:rsidRDefault="00D42EBF" w:rsidP="00D42EBF">
            <w:pPr>
              <w:spacing w:after="0" w:line="240" w:lineRule="auto"/>
              <w:rPr>
                <w:rFonts w:ascii="Arial" w:eastAsia="Times New Roman" w:hAnsi="Arial" w:cs="Arial"/>
                <w:color w:val="000000"/>
                <w:sz w:val="22"/>
                <w:szCs w:val="22"/>
                <w:lang w:eastAsia="it-IT"/>
              </w:rPr>
            </w:pPr>
          </w:p>
        </w:tc>
        <w:tc>
          <w:tcPr>
            <w:tcW w:w="966" w:type="dxa"/>
            <w:tcBorders>
              <w:top w:val="nil"/>
              <w:left w:val="nil"/>
              <w:bottom w:val="nil"/>
              <w:right w:val="nil"/>
            </w:tcBorders>
            <w:shd w:val="clear" w:color="auto" w:fill="auto"/>
            <w:noWrap/>
            <w:vAlign w:val="bottom"/>
            <w:hideMark/>
          </w:tcPr>
          <w:p w:rsidR="00D42EBF" w:rsidRPr="00D42EBF" w:rsidRDefault="00D42EBF" w:rsidP="00D42EBF">
            <w:pPr>
              <w:spacing w:after="0" w:line="240" w:lineRule="auto"/>
              <w:rPr>
                <w:rFonts w:ascii="Calibri" w:eastAsia="Times New Roman" w:hAnsi="Calibri" w:cs="Calibri"/>
                <w:color w:val="000000"/>
                <w:sz w:val="22"/>
                <w:szCs w:val="22"/>
                <w:lang w:eastAsia="it-IT"/>
              </w:rPr>
            </w:pPr>
          </w:p>
        </w:tc>
      </w:tr>
      <w:tr w:rsidR="00D42EBF" w:rsidRPr="00D42EBF" w:rsidTr="00D42EBF">
        <w:trPr>
          <w:trHeight w:val="300"/>
        </w:trPr>
        <w:tc>
          <w:tcPr>
            <w:tcW w:w="2898" w:type="dxa"/>
            <w:gridSpan w:val="2"/>
            <w:tcBorders>
              <w:top w:val="nil"/>
              <w:left w:val="nil"/>
              <w:bottom w:val="nil"/>
              <w:right w:val="nil"/>
            </w:tcBorders>
            <w:shd w:val="clear" w:color="auto" w:fill="auto"/>
            <w:noWrap/>
            <w:vAlign w:val="bottom"/>
            <w:hideMark/>
          </w:tcPr>
          <w:p w:rsidR="00D42EBF" w:rsidRPr="00D42EBF" w:rsidRDefault="00D42EBF" w:rsidP="00D42EBF">
            <w:pPr>
              <w:spacing w:after="0" w:line="240" w:lineRule="auto"/>
              <w:rPr>
                <w:rFonts w:ascii="Arial" w:eastAsia="Times New Roman" w:hAnsi="Arial" w:cs="Arial"/>
                <w:color w:val="000000"/>
                <w:sz w:val="22"/>
                <w:szCs w:val="22"/>
                <w:lang w:eastAsia="it-IT"/>
              </w:rPr>
            </w:pPr>
          </w:p>
        </w:tc>
      </w:tr>
    </w:tbl>
    <w:p w:rsidR="005D543A" w:rsidRDefault="005D543A" w:rsidP="00D42EBF">
      <w:pPr>
        <w:pStyle w:val="NormaleWeb"/>
        <w:spacing w:before="0" w:beforeAutospacing="0"/>
        <w:rPr>
          <w:rFonts w:ascii="Arial" w:eastAsia="Times New Roman" w:hAnsi="Arial" w:cs="Arial"/>
          <w:b/>
          <w:sz w:val="22"/>
          <w:szCs w:val="22"/>
        </w:rPr>
      </w:pPr>
    </w:p>
    <w:p w:rsidR="0059453C" w:rsidRPr="0059453C" w:rsidRDefault="000A34BE" w:rsidP="0059453C">
      <w:pPr>
        <w:pStyle w:val="NormaleWeb"/>
        <w:numPr>
          <w:ilvl w:val="0"/>
          <w:numId w:val="10"/>
        </w:numPr>
        <w:spacing w:before="0" w:beforeAutospacing="0"/>
        <w:rPr>
          <w:rFonts w:ascii="Arial" w:eastAsia="Times New Roman" w:hAnsi="Arial" w:cs="Arial"/>
          <w:b/>
          <w:sz w:val="22"/>
          <w:szCs w:val="22"/>
        </w:rPr>
      </w:pPr>
      <w:r>
        <w:rPr>
          <w:rFonts w:eastAsia="Times New Roman"/>
          <w:b/>
          <w:sz w:val="28"/>
          <w:szCs w:val="28"/>
        </w:rPr>
        <w:t>Distribuzione di frequenza V</w:t>
      </w:r>
      <w:r w:rsidR="0059453C">
        <w:rPr>
          <w:rFonts w:eastAsia="Times New Roman"/>
          <w:b/>
          <w:sz w:val="28"/>
          <w:szCs w:val="28"/>
        </w:rPr>
        <w:t>3a (luogo di nascita specificato):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47"/>
        <w:gridCol w:w="1142"/>
        <w:gridCol w:w="1265"/>
        <w:gridCol w:w="1142"/>
        <w:gridCol w:w="1280"/>
      </w:tblGrid>
      <w:tr w:rsidR="00437B33" w:rsidRPr="0059453C" w:rsidTr="0059453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Frequenza</w:t>
            </w:r>
            <w:r w:rsidRPr="0059453C">
              <w:rPr>
                <w:rFonts w:ascii="Arial" w:eastAsia="Times New Roman" w:hAnsi="Arial" w:cs="Arial"/>
                <w:sz w:val="22"/>
                <w:szCs w:val="22"/>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Percentuale</w:t>
            </w:r>
            <w:r w:rsidRPr="0059453C">
              <w:rPr>
                <w:rFonts w:ascii="Arial" w:eastAsia="Times New Roman" w:hAnsi="Arial" w:cs="Arial"/>
                <w:sz w:val="22"/>
                <w:szCs w:val="22"/>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Frequenza</w:t>
            </w:r>
            <w:r w:rsidRPr="0059453C">
              <w:rPr>
                <w:rFonts w:ascii="Arial" w:eastAsia="Times New Roman" w:hAnsi="Arial" w:cs="Arial"/>
                <w:sz w:val="22"/>
                <w:szCs w:val="22"/>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Percentuale</w:t>
            </w:r>
            <w:r w:rsidRPr="0059453C">
              <w:rPr>
                <w:rFonts w:ascii="Arial" w:eastAsia="Times New Roman" w:hAnsi="Arial" w:cs="Arial"/>
                <w:sz w:val="22"/>
                <w:szCs w:val="22"/>
                <w:lang w:eastAsia="it-IT"/>
              </w:rPr>
              <w:br/>
              <w:t>cumulata</w:t>
            </w:r>
          </w:p>
        </w:tc>
      </w:tr>
      <w:tr w:rsidR="00437B33" w:rsidRPr="0059453C" w:rsidTr="0059453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Pr>
                <w:rFonts w:ascii="Arial" w:eastAsia="Times New Roman" w:hAnsi="Arial" w:cs="Arial"/>
                <w:b/>
                <w:bCs/>
                <w:sz w:val="22"/>
                <w:szCs w:val="22"/>
                <w:lang w:eastAsia="it-IT"/>
              </w:rPr>
              <w:t>A</w:t>
            </w:r>
            <w:r w:rsidRPr="0059453C">
              <w:rPr>
                <w:rFonts w:ascii="Arial" w:eastAsia="Times New Roman" w:hAnsi="Arial" w:cs="Arial"/>
                <w:b/>
                <w:bCs/>
                <w:sz w:val="22"/>
                <w:szCs w:val="22"/>
                <w:lang w:eastAsia="it-IT"/>
              </w:rPr>
              <w:t>lbania</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20%</w:t>
            </w:r>
          </w:p>
        </w:tc>
      </w:tr>
      <w:tr w:rsidR="00437B33" w:rsidRPr="0059453C" w:rsidTr="0059453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Pr>
                <w:rFonts w:ascii="Arial" w:eastAsia="Times New Roman" w:hAnsi="Arial" w:cs="Arial"/>
                <w:b/>
                <w:bCs/>
                <w:sz w:val="22"/>
                <w:szCs w:val="22"/>
                <w:lang w:eastAsia="it-IT"/>
              </w:rPr>
              <w:t>M</w:t>
            </w:r>
            <w:r w:rsidRPr="0059453C">
              <w:rPr>
                <w:rFonts w:ascii="Arial" w:eastAsia="Times New Roman" w:hAnsi="Arial" w:cs="Arial"/>
                <w:b/>
                <w:bCs/>
                <w:sz w:val="22"/>
                <w:szCs w:val="22"/>
                <w:lang w:eastAsia="it-IT"/>
              </w:rPr>
              <w:t>arocco</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40%</w:t>
            </w:r>
          </w:p>
        </w:tc>
      </w:tr>
      <w:tr w:rsidR="00437B33" w:rsidRPr="0059453C" w:rsidTr="0059453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Pr>
                <w:rFonts w:ascii="Arial" w:eastAsia="Times New Roman" w:hAnsi="Arial" w:cs="Arial"/>
                <w:b/>
                <w:bCs/>
                <w:sz w:val="22"/>
                <w:szCs w:val="22"/>
                <w:lang w:eastAsia="it-IT"/>
              </w:rPr>
              <w:t>M</w:t>
            </w:r>
            <w:r w:rsidRPr="0059453C">
              <w:rPr>
                <w:rFonts w:ascii="Arial" w:eastAsia="Times New Roman" w:hAnsi="Arial" w:cs="Arial"/>
                <w:b/>
                <w:bCs/>
                <w:sz w:val="22"/>
                <w:szCs w:val="22"/>
                <w:lang w:eastAsia="it-IT"/>
              </w:rPr>
              <w:t>oldavia</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60%</w:t>
            </w:r>
          </w:p>
        </w:tc>
      </w:tr>
      <w:tr w:rsidR="00437B33" w:rsidRPr="0059453C" w:rsidTr="0059453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A21E93">
            <w:pPr>
              <w:spacing w:after="0" w:line="240" w:lineRule="auto"/>
              <w:rPr>
                <w:rFonts w:ascii="Arial" w:eastAsia="Times New Roman" w:hAnsi="Arial" w:cs="Arial"/>
                <w:sz w:val="22"/>
                <w:szCs w:val="22"/>
                <w:lang w:eastAsia="it-IT"/>
              </w:rPr>
            </w:pPr>
            <w:r>
              <w:rPr>
                <w:rFonts w:ascii="Arial" w:eastAsia="Times New Roman" w:hAnsi="Arial" w:cs="Arial"/>
                <w:b/>
                <w:bCs/>
                <w:sz w:val="22"/>
                <w:szCs w:val="22"/>
                <w:lang w:eastAsia="it-IT"/>
              </w:rPr>
              <w:t>R</w:t>
            </w:r>
            <w:r w:rsidRPr="0059453C">
              <w:rPr>
                <w:rFonts w:ascii="Arial" w:eastAsia="Times New Roman" w:hAnsi="Arial" w:cs="Arial"/>
                <w:b/>
                <w:bCs/>
                <w:sz w:val="22"/>
                <w:szCs w:val="22"/>
                <w:lang w:eastAsia="it-IT"/>
              </w:rPr>
              <w:t>omania</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37B33" w:rsidRPr="0059453C" w:rsidRDefault="00437B33" w:rsidP="0059453C">
            <w:pPr>
              <w:spacing w:after="0" w:line="240" w:lineRule="auto"/>
              <w:rPr>
                <w:rFonts w:ascii="Arial" w:eastAsia="Times New Roman" w:hAnsi="Arial" w:cs="Arial"/>
                <w:sz w:val="22"/>
                <w:szCs w:val="22"/>
                <w:lang w:eastAsia="it-IT"/>
              </w:rPr>
            </w:pPr>
            <w:r w:rsidRPr="0059453C">
              <w:rPr>
                <w:rFonts w:ascii="Arial" w:eastAsia="Times New Roman" w:hAnsi="Arial" w:cs="Arial"/>
                <w:sz w:val="22"/>
                <w:szCs w:val="22"/>
                <w:lang w:eastAsia="it-IT"/>
              </w:rPr>
              <w:t>100%</w:t>
            </w:r>
          </w:p>
        </w:tc>
      </w:tr>
    </w:tbl>
    <w:p w:rsidR="00746EDF" w:rsidRPr="0059453C" w:rsidRDefault="00746EDF" w:rsidP="007C4825">
      <w:pPr>
        <w:widowControl w:val="0"/>
        <w:suppressAutoHyphens/>
        <w:autoSpaceDN w:val="0"/>
        <w:spacing w:after="120" w:line="240" w:lineRule="auto"/>
        <w:textAlignment w:val="baseline"/>
        <w:rPr>
          <w:rFonts w:ascii="Arial" w:eastAsia="SimSun" w:hAnsi="Arial" w:cs="Arial"/>
          <w:kern w:val="3"/>
          <w:sz w:val="22"/>
          <w:szCs w:val="22"/>
          <w:lang w:eastAsia="zh-CN" w:bidi="hi-IN"/>
        </w:rPr>
      </w:pPr>
    </w:p>
    <w:p w:rsidR="007F4C55" w:rsidRPr="007F4C55" w:rsidRDefault="00A21E93" w:rsidP="00E13236">
      <w:pPr>
        <w:pStyle w:val="NormaleWeb"/>
        <w:shd w:val="clear" w:color="auto" w:fill="FFFFFF"/>
        <w:spacing w:before="96" w:beforeAutospacing="0" w:after="0" w:afterAutospacing="0" w:line="285" w:lineRule="atLeast"/>
        <w:rPr>
          <w:color w:val="auto"/>
        </w:rPr>
      </w:pPr>
      <w:r>
        <w:rPr>
          <w:rFonts w:ascii="Arial" w:eastAsia="Times New Roman" w:hAnsi="Arial" w:cs="Arial"/>
          <w:b/>
          <w:bCs/>
          <w:noProof/>
          <w:sz w:val="22"/>
          <w:szCs w:val="22"/>
        </w:rPr>
        <w:lastRenderedPageBreak/>
        <w:drawing>
          <wp:inline distT="0" distB="0" distL="0" distR="0" wp14:anchorId="4B4DB2FA" wp14:editId="7ED7F975">
            <wp:extent cx="4086578" cy="2291644"/>
            <wp:effectExtent l="0" t="0" r="9525" b="13970"/>
            <wp:docPr id="39" name="Gra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D543A" w:rsidRPr="00E13236" w:rsidRDefault="00E13236" w:rsidP="00F866D6">
      <w:pPr>
        <w:pStyle w:val="NormaleWeb"/>
        <w:shd w:val="clear" w:color="auto" w:fill="FFFFFF"/>
        <w:spacing w:before="96" w:beforeAutospacing="0" w:after="120" w:afterAutospacing="0" w:line="285" w:lineRule="atLeast"/>
        <w:rPr>
          <w:color w:val="auto"/>
          <w:sz w:val="18"/>
          <w:szCs w:val="18"/>
        </w:rPr>
      </w:pPr>
      <w:r>
        <w:rPr>
          <w:color w:val="auto"/>
          <w:sz w:val="18"/>
          <w:szCs w:val="18"/>
        </w:rPr>
        <w:t>La maggior parte dei ragazzi stranieri presente nel campione, proviene dalla Romania.</w:t>
      </w:r>
    </w:p>
    <w:p w:rsidR="005D543A" w:rsidRDefault="005D543A" w:rsidP="00F866D6">
      <w:pPr>
        <w:pStyle w:val="NormaleWeb"/>
        <w:shd w:val="clear" w:color="auto" w:fill="FFFFFF"/>
        <w:spacing w:before="96" w:beforeAutospacing="0" w:after="120" w:afterAutospacing="0" w:line="285" w:lineRule="atLeast"/>
        <w:rPr>
          <w:color w:val="auto"/>
        </w:rPr>
      </w:pPr>
    </w:p>
    <w:p w:rsidR="00EC3C58" w:rsidRPr="00DB14A5" w:rsidRDefault="00EC3C58" w:rsidP="00DB14A5">
      <w:pPr>
        <w:pStyle w:val="NormaleWeb"/>
        <w:shd w:val="clear" w:color="auto" w:fill="FFFFFF"/>
        <w:spacing w:before="120" w:beforeAutospacing="0" w:after="120" w:afterAutospacing="0" w:line="20" w:lineRule="atLeast"/>
        <w:rPr>
          <w:rFonts w:ascii="Arial" w:hAnsi="Arial" w:cs="Arial"/>
          <w:b/>
          <w:color w:val="auto"/>
          <w:sz w:val="20"/>
          <w:szCs w:val="20"/>
        </w:rPr>
      </w:pPr>
      <w:r w:rsidRPr="00DB14A5">
        <w:rPr>
          <w:rFonts w:ascii="Arial" w:hAnsi="Arial" w:cs="Arial"/>
          <w:b/>
          <w:color w:val="auto"/>
          <w:sz w:val="20"/>
          <w:szCs w:val="20"/>
        </w:rPr>
        <w:t>Campione:</w:t>
      </w:r>
    </w:p>
    <w:p w:rsidR="00EC3C58" w:rsidRPr="00DB14A5" w:rsidRDefault="00EC3C58" w:rsidP="00DB14A5">
      <w:pPr>
        <w:pStyle w:val="NormaleWeb"/>
        <w:shd w:val="clear" w:color="auto" w:fill="FFFFFF"/>
        <w:spacing w:before="120" w:beforeAutospacing="0" w:after="0" w:afterAutospacing="0" w:line="20" w:lineRule="atLeast"/>
        <w:rPr>
          <w:rFonts w:ascii="Arial" w:eastAsia="Times New Roman" w:hAnsi="Arial" w:cs="Arial"/>
          <w:sz w:val="20"/>
          <w:szCs w:val="20"/>
        </w:rPr>
      </w:pPr>
      <w:r w:rsidRPr="00DB14A5">
        <w:rPr>
          <w:rFonts w:ascii="Arial" w:eastAsia="Times New Roman" w:hAnsi="Arial" w:cs="Arial"/>
          <w:sz w:val="20"/>
          <w:szCs w:val="20"/>
        </w:rPr>
        <w:t>Numero di casi= 5</w:t>
      </w:r>
    </w:p>
    <w:p w:rsidR="00EC3C58" w:rsidRPr="00DB14A5" w:rsidRDefault="00EC3C58" w:rsidP="00EC3C58">
      <w:pPr>
        <w:pStyle w:val="NormaleWeb"/>
        <w:shd w:val="clear" w:color="auto" w:fill="FFFFFF"/>
        <w:spacing w:before="0" w:beforeAutospacing="0" w:after="0" w:afterAutospacing="0" w:line="285" w:lineRule="atLeast"/>
        <w:rPr>
          <w:rFonts w:ascii="Arial" w:eastAsia="Times New Roman" w:hAnsi="Arial" w:cs="Arial"/>
          <w:sz w:val="20"/>
          <w:szCs w:val="20"/>
        </w:rPr>
      </w:pPr>
      <w:r w:rsidRPr="00DB14A5">
        <w:rPr>
          <w:rFonts w:ascii="Arial" w:eastAsia="Times New Roman" w:hAnsi="Arial" w:cs="Arial"/>
          <w:b/>
          <w:sz w:val="20"/>
          <w:szCs w:val="20"/>
        </w:rPr>
        <w:t>Indici di tendenza centrale:</w:t>
      </w:r>
      <w:r w:rsidRPr="00DB14A5">
        <w:rPr>
          <w:rFonts w:ascii="Arial" w:eastAsia="Times New Roman" w:hAnsi="Arial" w:cs="Arial"/>
          <w:sz w:val="20"/>
          <w:szCs w:val="20"/>
        </w:rPr>
        <w:t xml:space="preserve"> </w:t>
      </w:r>
    </w:p>
    <w:p w:rsidR="00EC3C58" w:rsidRPr="00DB14A5" w:rsidRDefault="00EC3C58" w:rsidP="00EC3C58">
      <w:pPr>
        <w:pStyle w:val="NormaleWeb"/>
        <w:shd w:val="clear" w:color="auto" w:fill="FFFFFF"/>
        <w:spacing w:before="0" w:beforeAutospacing="0" w:after="0" w:afterAutospacing="0" w:line="285" w:lineRule="atLeast"/>
        <w:rPr>
          <w:rFonts w:ascii="Arial" w:eastAsia="Times New Roman" w:hAnsi="Arial" w:cs="Arial"/>
          <w:sz w:val="20"/>
          <w:szCs w:val="20"/>
        </w:rPr>
      </w:pPr>
      <w:r w:rsidRPr="00DB14A5">
        <w:rPr>
          <w:rFonts w:ascii="Arial" w:eastAsia="Times New Roman" w:hAnsi="Arial" w:cs="Arial"/>
          <w:sz w:val="20"/>
          <w:szCs w:val="20"/>
        </w:rPr>
        <w:t>Moda = Romania</w:t>
      </w:r>
    </w:p>
    <w:p w:rsidR="00EC3C58" w:rsidRPr="00DB14A5" w:rsidRDefault="00EC3C58" w:rsidP="00DB14A5">
      <w:pPr>
        <w:pStyle w:val="NormaleWeb"/>
        <w:shd w:val="clear" w:color="auto" w:fill="FFFFFF"/>
        <w:spacing w:before="0" w:beforeAutospacing="0" w:after="0" w:afterAutospacing="0" w:line="285" w:lineRule="atLeast"/>
        <w:rPr>
          <w:rFonts w:ascii="Arial" w:eastAsia="Times New Roman" w:hAnsi="Arial" w:cs="Arial"/>
          <w:sz w:val="20"/>
          <w:szCs w:val="20"/>
        </w:rPr>
      </w:pPr>
      <w:r w:rsidRPr="00DB14A5">
        <w:rPr>
          <w:rFonts w:ascii="Arial" w:eastAsia="Times New Roman" w:hAnsi="Arial" w:cs="Arial"/>
          <w:sz w:val="20"/>
          <w:szCs w:val="20"/>
        </w:rPr>
        <w:t>Mediana = Moldavia</w:t>
      </w:r>
    </w:p>
    <w:p w:rsidR="00DB14A5" w:rsidRPr="00DB14A5" w:rsidRDefault="00DB14A5" w:rsidP="00DB14A5">
      <w:pPr>
        <w:pStyle w:val="NormaleWeb"/>
        <w:shd w:val="clear" w:color="auto" w:fill="FFFFFF"/>
        <w:spacing w:before="0" w:beforeAutospacing="0" w:after="0" w:afterAutospacing="0" w:line="285" w:lineRule="atLeast"/>
        <w:rPr>
          <w:rFonts w:ascii="Arial" w:eastAsia="Times New Roman" w:hAnsi="Arial" w:cs="Arial"/>
          <w:b/>
          <w:sz w:val="20"/>
          <w:szCs w:val="20"/>
        </w:rPr>
      </w:pPr>
      <w:r w:rsidRPr="00DB14A5">
        <w:rPr>
          <w:rFonts w:ascii="Arial" w:eastAsia="Times New Roman" w:hAnsi="Arial" w:cs="Arial"/>
          <w:b/>
          <w:sz w:val="20"/>
          <w:szCs w:val="20"/>
        </w:rPr>
        <w:t xml:space="preserve">Indici di dispersione: </w:t>
      </w:r>
      <w:r w:rsidRPr="00DB14A5">
        <w:rPr>
          <w:rFonts w:ascii="Arial" w:eastAsia="Times New Roman" w:hAnsi="Arial" w:cs="Arial"/>
          <w:sz w:val="20"/>
          <w:szCs w:val="20"/>
        </w:rPr>
        <w:t>squilibrio= 0.28</w:t>
      </w:r>
    </w:p>
    <w:tbl>
      <w:tblPr>
        <w:tblW w:w="2998" w:type="dxa"/>
        <w:tblInd w:w="55" w:type="dxa"/>
        <w:tblCellMar>
          <w:left w:w="70" w:type="dxa"/>
          <w:right w:w="70" w:type="dxa"/>
        </w:tblCellMar>
        <w:tblLook w:val="04A0" w:firstRow="1" w:lastRow="0" w:firstColumn="1" w:lastColumn="0" w:noHBand="0" w:noVBand="1"/>
      </w:tblPr>
      <w:tblGrid>
        <w:gridCol w:w="1078"/>
        <w:gridCol w:w="1920"/>
      </w:tblGrid>
      <w:tr w:rsidR="00DB14A5" w:rsidRPr="00DB14A5" w:rsidTr="00DB14A5">
        <w:trPr>
          <w:trHeight w:val="300"/>
        </w:trPr>
        <w:tc>
          <w:tcPr>
            <w:tcW w:w="1078" w:type="dxa"/>
            <w:tcBorders>
              <w:top w:val="nil"/>
              <w:left w:val="nil"/>
              <w:bottom w:val="nil"/>
              <w:right w:val="nil"/>
            </w:tcBorders>
            <w:shd w:val="clear" w:color="auto" w:fill="auto"/>
            <w:noWrap/>
            <w:vAlign w:val="bottom"/>
            <w:hideMark/>
          </w:tcPr>
          <w:p w:rsidR="00DB14A5" w:rsidRPr="00DB14A5" w:rsidRDefault="00DB14A5" w:rsidP="00DB14A5">
            <w:pPr>
              <w:spacing w:after="0" w:line="240" w:lineRule="auto"/>
              <w:rPr>
                <w:rFonts w:ascii="Calibri" w:eastAsia="Times New Roman" w:hAnsi="Calibri" w:cs="Calibri"/>
                <w:color w:val="000000"/>
                <w:sz w:val="20"/>
                <w:szCs w:val="20"/>
                <w:lang w:eastAsia="it-IT"/>
              </w:rPr>
            </w:pPr>
            <w:r w:rsidRPr="00DB14A5">
              <w:rPr>
                <w:rFonts w:ascii="Calibri" w:eastAsia="Times New Roman" w:hAnsi="Calibri" w:cs="Calibri"/>
                <w:color w:val="000000"/>
                <w:sz w:val="20"/>
                <w:szCs w:val="20"/>
                <w:lang w:eastAsia="it-IT"/>
              </w:rPr>
              <w:t xml:space="preserve"> </w:t>
            </w:r>
          </w:p>
        </w:tc>
        <w:tc>
          <w:tcPr>
            <w:tcW w:w="1920" w:type="dxa"/>
            <w:tcBorders>
              <w:top w:val="nil"/>
              <w:left w:val="nil"/>
              <w:bottom w:val="nil"/>
              <w:right w:val="nil"/>
            </w:tcBorders>
            <w:shd w:val="clear" w:color="auto" w:fill="auto"/>
            <w:noWrap/>
            <w:vAlign w:val="bottom"/>
            <w:hideMark/>
          </w:tcPr>
          <w:p w:rsidR="00DB14A5" w:rsidRPr="00DB14A5" w:rsidRDefault="00DB14A5" w:rsidP="00DB14A5">
            <w:pPr>
              <w:spacing w:after="0" w:line="240" w:lineRule="auto"/>
              <w:rPr>
                <w:rFonts w:ascii="Arial" w:eastAsia="Times New Roman" w:hAnsi="Arial" w:cs="Arial"/>
                <w:color w:val="000000"/>
                <w:sz w:val="20"/>
                <w:szCs w:val="20"/>
                <w:lang w:eastAsia="it-IT"/>
              </w:rPr>
            </w:pPr>
          </w:p>
        </w:tc>
      </w:tr>
    </w:tbl>
    <w:p w:rsidR="006E3E5C" w:rsidRDefault="006E3E5C" w:rsidP="00EC3C58">
      <w:pPr>
        <w:pStyle w:val="NormaleWeb"/>
        <w:shd w:val="clear" w:color="auto" w:fill="FFFFFF"/>
        <w:spacing w:before="0" w:beforeAutospacing="0" w:after="120" w:afterAutospacing="0" w:line="285" w:lineRule="atLeast"/>
        <w:rPr>
          <w:rFonts w:ascii="Arial" w:eastAsia="Times New Roman" w:hAnsi="Arial" w:cs="Arial"/>
          <w:sz w:val="22"/>
          <w:szCs w:val="22"/>
        </w:rPr>
      </w:pPr>
    </w:p>
    <w:p w:rsidR="006E3E5C" w:rsidRDefault="006E3E5C" w:rsidP="00EC3C58">
      <w:pPr>
        <w:pStyle w:val="NormaleWeb"/>
        <w:shd w:val="clear" w:color="auto" w:fill="FFFFFF"/>
        <w:spacing w:before="0" w:beforeAutospacing="0" w:after="120" w:afterAutospacing="0" w:line="285" w:lineRule="atLeast"/>
        <w:rPr>
          <w:rFonts w:ascii="Arial" w:eastAsia="Times New Roman" w:hAnsi="Arial" w:cs="Arial"/>
          <w:sz w:val="22"/>
          <w:szCs w:val="22"/>
        </w:rPr>
      </w:pPr>
    </w:p>
    <w:p w:rsidR="006E3E5C" w:rsidRPr="006E3E5C" w:rsidRDefault="006E3E5C" w:rsidP="006E3E5C">
      <w:pPr>
        <w:pStyle w:val="NormaleWeb"/>
        <w:numPr>
          <w:ilvl w:val="0"/>
          <w:numId w:val="10"/>
        </w:numPr>
        <w:shd w:val="clear" w:color="auto" w:fill="FFFFFF"/>
        <w:spacing w:before="0" w:beforeAutospacing="0" w:after="120" w:afterAutospacing="0" w:line="285" w:lineRule="atLeast"/>
        <w:rPr>
          <w:b/>
          <w:color w:val="auto"/>
          <w:sz w:val="28"/>
          <w:szCs w:val="28"/>
        </w:rPr>
      </w:pPr>
      <w:r>
        <w:rPr>
          <w:b/>
          <w:color w:val="auto"/>
          <w:sz w:val="28"/>
          <w:szCs w:val="28"/>
        </w:rPr>
        <w:t>Distribuzione di frequenza V4 (anno di frequentazione dell’istituto):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72"/>
        <w:gridCol w:w="1090"/>
        <w:gridCol w:w="1210"/>
        <w:gridCol w:w="1090"/>
        <w:gridCol w:w="1225"/>
      </w:tblGrid>
      <w:tr w:rsidR="00AF64E8" w:rsidRPr="006E3E5C" w:rsidTr="006E3E5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Frequenza</w:t>
            </w:r>
            <w:r w:rsidRPr="006E3E5C">
              <w:rPr>
                <w:rFonts w:eastAsia="Times New Roman"/>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Percentuale</w:t>
            </w:r>
            <w:r w:rsidRPr="006E3E5C">
              <w:rPr>
                <w:rFonts w:eastAsia="Times New Roman"/>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Frequenza</w:t>
            </w:r>
            <w:r w:rsidRPr="006E3E5C">
              <w:rPr>
                <w:rFonts w:eastAsia="Times New Roman"/>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Percentuale</w:t>
            </w:r>
            <w:r w:rsidRPr="006E3E5C">
              <w:rPr>
                <w:rFonts w:eastAsia="Times New Roman"/>
                <w:lang w:eastAsia="it-IT"/>
              </w:rPr>
              <w:br/>
              <w:t>cumulata</w:t>
            </w:r>
          </w:p>
        </w:tc>
      </w:tr>
      <w:tr w:rsidR="00AF64E8" w:rsidRPr="006E3E5C" w:rsidTr="006E3E5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b/>
                <w:bCs/>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80%</w:t>
            </w:r>
          </w:p>
        </w:tc>
      </w:tr>
      <w:tr w:rsidR="00AF64E8" w:rsidRPr="006E3E5C" w:rsidTr="006E3E5C">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b/>
                <w:bCs/>
                <w:lang w:eastAsia="it-IT"/>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AF64E8" w:rsidRPr="006E3E5C" w:rsidRDefault="00AF64E8" w:rsidP="006E3E5C">
            <w:pPr>
              <w:spacing w:after="0" w:line="240" w:lineRule="auto"/>
              <w:rPr>
                <w:rFonts w:eastAsia="Times New Roman"/>
                <w:lang w:eastAsia="it-IT"/>
              </w:rPr>
            </w:pPr>
            <w:r w:rsidRPr="006E3E5C">
              <w:rPr>
                <w:rFonts w:eastAsia="Times New Roman"/>
                <w:lang w:eastAsia="it-IT"/>
              </w:rPr>
              <w:t>100%</w:t>
            </w:r>
          </w:p>
        </w:tc>
      </w:tr>
    </w:tbl>
    <w:p w:rsidR="006E3E5C" w:rsidRPr="00EC3C58" w:rsidRDefault="006E3E5C" w:rsidP="006E3E5C">
      <w:pPr>
        <w:pStyle w:val="NormaleWeb"/>
        <w:shd w:val="clear" w:color="auto" w:fill="FFFFFF"/>
        <w:spacing w:before="0" w:beforeAutospacing="0" w:after="120" w:afterAutospacing="0" w:line="285" w:lineRule="atLeast"/>
        <w:rPr>
          <w:b/>
          <w:color w:val="auto"/>
        </w:rPr>
      </w:pPr>
    </w:p>
    <w:p w:rsidR="00AD78FD" w:rsidRPr="006E3E5C" w:rsidRDefault="006E3E5C" w:rsidP="00E13236">
      <w:pPr>
        <w:pStyle w:val="NormaleWeb"/>
        <w:shd w:val="clear" w:color="auto" w:fill="FFFFFF"/>
        <w:spacing w:before="0" w:beforeAutospacing="0" w:after="0" w:afterAutospacing="0" w:line="285" w:lineRule="atLeast"/>
        <w:rPr>
          <w:color w:val="C00000"/>
        </w:rPr>
      </w:pPr>
      <w:r>
        <w:rPr>
          <w:noProof/>
          <w:color w:val="C00000"/>
        </w:rPr>
        <w:drawing>
          <wp:inline distT="0" distB="0" distL="0" distR="0" wp14:anchorId="0AF41BCC" wp14:editId="51DB145C">
            <wp:extent cx="2983043" cy="2188564"/>
            <wp:effectExtent l="0" t="0" r="27305" b="21590"/>
            <wp:docPr id="42" name="Grafico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8055C" w:rsidRDefault="00E13236" w:rsidP="0018055C">
      <w:pPr>
        <w:pStyle w:val="NormaleWeb"/>
        <w:shd w:val="clear" w:color="auto" w:fill="FFFFFF"/>
        <w:spacing w:before="96" w:beforeAutospacing="0" w:after="120" w:afterAutospacing="0" w:line="285" w:lineRule="atLeast"/>
        <w:rPr>
          <w:rFonts w:ascii="Arial" w:hAnsi="Arial" w:cs="Arial"/>
          <w:color w:val="auto"/>
          <w:sz w:val="18"/>
          <w:szCs w:val="18"/>
        </w:rPr>
      </w:pPr>
      <w:r>
        <w:rPr>
          <w:rFonts w:ascii="Arial" w:hAnsi="Arial" w:cs="Arial"/>
          <w:color w:val="auto"/>
          <w:sz w:val="18"/>
          <w:szCs w:val="18"/>
        </w:rPr>
        <w:t>L’80% degli studenti frequenta questo Istituto superiore dal primo anno.</w:t>
      </w:r>
    </w:p>
    <w:p w:rsidR="00E13236" w:rsidRPr="00E13236" w:rsidRDefault="00E13236" w:rsidP="0018055C">
      <w:pPr>
        <w:pStyle w:val="NormaleWeb"/>
        <w:shd w:val="clear" w:color="auto" w:fill="FFFFFF"/>
        <w:spacing w:before="96" w:beforeAutospacing="0" w:after="120" w:afterAutospacing="0" w:line="285" w:lineRule="atLeast"/>
        <w:rPr>
          <w:rFonts w:ascii="Arial" w:hAnsi="Arial" w:cs="Arial"/>
          <w:color w:val="auto"/>
          <w:sz w:val="18"/>
          <w:szCs w:val="18"/>
        </w:rPr>
      </w:pPr>
    </w:p>
    <w:p w:rsidR="00023423" w:rsidRPr="001B1C33" w:rsidRDefault="00023423" w:rsidP="00DB14A5">
      <w:pPr>
        <w:pStyle w:val="NormaleWeb"/>
        <w:shd w:val="clear" w:color="auto" w:fill="FFFFFF"/>
        <w:spacing w:before="96" w:beforeAutospacing="0" w:after="0" w:afterAutospacing="0" w:line="285" w:lineRule="atLeast"/>
        <w:rPr>
          <w:rFonts w:ascii="Arial" w:hAnsi="Arial" w:cs="Arial"/>
          <w:b/>
          <w:color w:val="auto"/>
          <w:sz w:val="20"/>
          <w:szCs w:val="20"/>
        </w:rPr>
      </w:pPr>
      <w:r w:rsidRPr="001B1C33">
        <w:rPr>
          <w:rFonts w:ascii="Arial" w:hAnsi="Arial" w:cs="Arial"/>
          <w:b/>
          <w:color w:val="auto"/>
          <w:sz w:val="20"/>
          <w:szCs w:val="20"/>
        </w:rPr>
        <w:lastRenderedPageBreak/>
        <w:t>Campione:</w:t>
      </w:r>
    </w:p>
    <w:p w:rsidR="00023423" w:rsidRPr="001B1C33" w:rsidRDefault="00DE59D6" w:rsidP="00023423">
      <w:pPr>
        <w:pStyle w:val="NormaleWeb"/>
        <w:shd w:val="clear" w:color="auto" w:fill="FFFFFF"/>
        <w:spacing w:before="96" w:beforeAutospacing="0" w:after="0" w:afterAutospacing="0" w:line="285" w:lineRule="atLeast"/>
        <w:rPr>
          <w:rFonts w:ascii="Arial" w:hAnsi="Arial" w:cs="Arial"/>
          <w:b/>
          <w:color w:val="auto"/>
          <w:sz w:val="20"/>
          <w:szCs w:val="20"/>
        </w:rPr>
      </w:pPr>
      <w:r>
        <w:rPr>
          <w:rFonts w:ascii="Arial" w:eastAsia="Times New Roman" w:hAnsi="Arial" w:cs="Arial"/>
          <w:sz w:val="20"/>
          <w:szCs w:val="20"/>
        </w:rPr>
        <w:t>Numero di casi= 78</w:t>
      </w:r>
    </w:p>
    <w:p w:rsidR="00023423" w:rsidRPr="001B1C33" w:rsidRDefault="00023423" w:rsidP="00023423">
      <w:pPr>
        <w:spacing w:before="120" w:after="0" w:line="240" w:lineRule="auto"/>
        <w:rPr>
          <w:rFonts w:ascii="Arial" w:eastAsia="Times New Roman" w:hAnsi="Arial" w:cs="Arial"/>
          <w:color w:val="000000"/>
          <w:sz w:val="20"/>
          <w:szCs w:val="20"/>
          <w:lang w:eastAsia="it-IT"/>
        </w:rPr>
      </w:pPr>
      <w:r w:rsidRPr="001B1C33">
        <w:rPr>
          <w:rFonts w:ascii="Arial" w:eastAsia="Times New Roman" w:hAnsi="Arial" w:cs="Arial"/>
          <w:b/>
          <w:color w:val="000000"/>
          <w:sz w:val="20"/>
          <w:szCs w:val="20"/>
          <w:lang w:eastAsia="it-IT"/>
        </w:rPr>
        <w:t>Indici di tendenza centrale:</w:t>
      </w:r>
      <w:r w:rsidRPr="001B1C33">
        <w:rPr>
          <w:rFonts w:ascii="Arial" w:eastAsia="Times New Roman" w:hAnsi="Arial" w:cs="Arial"/>
          <w:color w:val="000000"/>
          <w:sz w:val="20"/>
          <w:szCs w:val="20"/>
          <w:lang w:eastAsia="it-IT"/>
        </w:rPr>
        <w:t xml:space="preserve"> </w:t>
      </w:r>
    </w:p>
    <w:p w:rsidR="00023423" w:rsidRPr="001B1C33" w:rsidRDefault="00023423" w:rsidP="00023423">
      <w:pPr>
        <w:spacing w:before="120"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Moda = 1</w:t>
      </w:r>
    </w:p>
    <w:p w:rsidR="00023423" w:rsidRPr="001B1C33" w:rsidRDefault="00023423" w:rsidP="00023423">
      <w:pPr>
        <w:spacing w:before="120"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Mediana = 1</w:t>
      </w:r>
    </w:p>
    <w:p w:rsidR="00023423" w:rsidRPr="001B1C33" w:rsidRDefault="00023423" w:rsidP="00DB14A5">
      <w:pPr>
        <w:spacing w:before="120"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Media = 1.2</w:t>
      </w:r>
    </w:p>
    <w:p w:rsidR="00DB14A5" w:rsidRPr="001B1C33" w:rsidRDefault="00E86800" w:rsidP="00DB14A5">
      <w:pPr>
        <w:spacing w:before="120" w:after="120" w:line="240" w:lineRule="auto"/>
        <w:rPr>
          <w:rFonts w:ascii="Arial" w:eastAsia="Times New Roman" w:hAnsi="Arial" w:cs="Arial"/>
          <w:color w:val="000000"/>
          <w:sz w:val="20"/>
          <w:szCs w:val="20"/>
          <w:lang w:eastAsia="it-IT"/>
        </w:rPr>
      </w:pPr>
      <w:r w:rsidRPr="001B1C33">
        <w:rPr>
          <w:rFonts w:ascii="Arial" w:eastAsia="Times New Roman" w:hAnsi="Arial" w:cs="Arial"/>
          <w:b/>
          <w:color w:val="000000"/>
          <w:sz w:val="20"/>
          <w:szCs w:val="20"/>
          <w:lang w:eastAsia="it-IT"/>
        </w:rPr>
        <w:t>Indice di dispersione:</w:t>
      </w:r>
      <w:r w:rsidR="00DB14A5" w:rsidRPr="001B1C33">
        <w:rPr>
          <w:rFonts w:ascii="Arial" w:eastAsia="Times New Roman" w:hAnsi="Arial" w:cs="Arial"/>
          <w:b/>
          <w:color w:val="000000"/>
          <w:sz w:val="20"/>
          <w:szCs w:val="20"/>
          <w:lang w:eastAsia="it-IT"/>
        </w:rPr>
        <w:t xml:space="preserve"> </w:t>
      </w:r>
      <w:r w:rsidR="00DB14A5" w:rsidRPr="001B1C33">
        <w:rPr>
          <w:rFonts w:ascii="Arial" w:eastAsia="Times New Roman" w:hAnsi="Arial" w:cs="Arial"/>
          <w:color w:val="000000"/>
          <w:sz w:val="20"/>
          <w:szCs w:val="20"/>
          <w:lang w:eastAsia="it-IT"/>
        </w:rPr>
        <w:t xml:space="preserve">squilibrio= 0.88; campo di variazione= 1; differenza interquartilica= 0; scarto tipo=  </w:t>
      </w:r>
      <w:r w:rsidR="001B1C33">
        <w:rPr>
          <w:rFonts w:ascii="Arial" w:eastAsia="Times New Roman" w:hAnsi="Arial" w:cs="Arial"/>
          <w:color w:val="000000"/>
          <w:sz w:val="20"/>
          <w:szCs w:val="20"/>
          <w:lang w:eastAsia="it-IT"/>
        </w:rPr>
        <w:t>0.24</w:t>
      </w:r>
    </w:p>
    <w:p w:rsidR="00E86800" w:rsidRDefault="00E86800" w:rsidP="00DB2DF1">
      <w:pPr>
        <w:spacing w:before="120" w:after="100" w:afterAutospacing="1" w:line="240" w:lineRule="auto"/>
        <w:rPr>
          <w:rFonts w:ascii="Arial" w:eastAsia="Times New Roman" w:hAnsi="Arial" w:cs="Arial"/>
          <w:b/>
          <w:color w:val="000000"/>
          <w:sz w:val="22"/>
          <w:szCs w:val="22"/>
          <w:lang w:eastAsia="it-IT"/>
        </w:rPr>
      </w:pPr>
    </w:p>
    <w:p w:rsidR="00DB2DF1" w:rsidRPr="00E86800" w:rsidRDefault="00DB2DF1" w:rsidP="00E86800">
      <w:pPr>
        <w:pStyle w:val="Paragrafoelenco"/>
        <w:numPr>
          <w:ilvl w:val="0"/>
          <w:numId w:val="10"/>
        </w:numPr>
        <w:spacing w:before="120" w:after="100" w:afterAutospacing="1" w:line="240" w:lineRule="auto"/>
        <w:rPr>
          <w:rFonts w:ascii="Arial" w:eastAsia="Times New Roman" w:hAnsi="Arial" w:cs="Arial"/>
          <w:b/>
          <w:color w:val="000000"/>
          <w:sz w:val="22"/>
          <w:szCs w:val="22"/>
          <w:lang w:eastAsia="it-IT"/>
        </w:rPr>
      </w:pPr>
      <w:r>
        <w:rPr>
          <w:rFonts w:eastAsia="Times New Roman"/>
          <w:b/>
          <w:color w:val="000000"/>
          <w:sz w:val="28"/>
          <w:szCs w:val="28"/>
          <w:lang w:eastAsia="it-IT"/>
        </w:rPr>
        <w:t>Distribuzione di frequenza V4a (anno</w:t>
      </w:r>
      <w:r w:rsidR="00E86800">
        <w:rPr>
          <w:rFonts w:eastAsia="Times New Roman"/>
          <w:b/>
          <w:color w:val="000000"/>
          <w:sz w:val="28"/>
          <w:szCs w:val="28"/>
          <w:lang w:eastAsia="it-IT"/>
        </w:rPr>
        <w:t xml:space="preserve"> di frequentazione specificato):</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392929" w:rsidRPr="00392929" w:rsidTr="00392929">
        <w:trPr>
          <w:trHeight w:val="300"/>
        </w:trPr>
        <w:tc>
          <w:tcPr>
            <w:tcW w:w="5760" w:type="dxa"/>
            <w:gridSpan w:val="6"/>
            <w:tcBorders>
              <w:top w:val="nil"/>
              <w:left w:val="nil"/>
              <w:bottom w:val="single" w:sz="4" w:space="0" w:color="000000"/>
              <w:right w:val="nil"/>
            </w:tcBorders>
            <w:shd w:val="clear" w:color="auto" w:fill="auto"/>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 </w:t>
            </w:r>
          </w:p>
        </w:tc>
      </w:tr>
      <w:tr w:rsidR="00392929" w:rsidRPr="00392929" w:rsidTr="00392929">
        <w:trPr>
          <w:trHeight w:val="300"/>
        </w:trPr>
        <w:tc>
          <w:tcPr>
            <w:tcW w:w="96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Modalità</w:t>
            </w:r>
          </w:p>
        </w:tc>
        <w:tc>
          <w:tcPr>
            <w:tcW w:w="960" w:type="dxa"/>
            <w:tcBorders>
              <w:top w:val="nil"/>
              <w:left w:val="nil"/>
              <w:bottom w:val="nil"/>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Frequenza</w:t>
            </w:r>
          </w:p>
        </w:tc>
        <w:tc>
          <w:tcPr>
            <w:tcW w:w="960" w:type="dxa"/>
            <w:tcBorders>
              <w:top w:val="nil"/>
              <w:left w:val="nil"/>
              <w:bottom w:val="nil"/>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Percent.</w:t>
            </w:r>
          </w:p>
        </w:tc>
        <w:tc>
          <w:tcPr>
            <w:tcW w:w="960" w:type="dxa"/>
            <w:tcBorders>
              <w:top w:val="nil"/>
              <w:left w:val="nil"/>
              <w:bottom w:val="nil"/>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Frequenza</w:t>
            </w:r>
          </w:p>
        </w:tc>
        <w:tc>
          <w:tcPr>
            <w:tcW w:w="960" w:type="dxa"/>
            <w:tcBorders>
              <w:top w:val="nil"/>
              <w:left w:val="nil"/>
              <w:bottom w:val="nil"/>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Percent.</w:t>
            </w:r>
          </w:p>
        </w:tc>
        <w:tc>
          <w:tcPr>
            <w:tcW w:w="96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Int. Fid. 95%</w:t>
            </w:r>
          </w:p>
        </w:tc>
      </w:tr>
      <w:tr w:rsidR="00392929" w:rsidRPr="00392929" w:rsidTr="00392929">
        <w:trPr>
          <w:trHeight w:val="300"/>
        </w:trPr>
        <w:tc>
          <w:tcPr>
            <w:tcW w:w="960" w:type="dxa"/>
            <w:vMerge/>
            <w:tcBorders>
              <w:top w:val="nil"/>
              <w:left w:val="single" w:sz="4" w:space="0" w:color="000000"/>
              <w:bottom w:val="single" w:sz="4" w:space="0" w:color="000000"/>
              <w:right w:val="single" w:sz="4" w:space="0" w:color="000000"/>
            </w:tcBorders>
            <w:vAlign w:val="center"/>
            <w:hideMark/>
          </w:tcPr>
          <w:p w:rsidR="00392929" w:rsidRPr="00392929" w:rsidRDefault="00392929" w:rsidP="00392929">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cumulata</w:t>
            </w:r>
          </w:p>
        </w:tc>
        <w:tc>
          <w:tcPr>
            <w:tcW w:w="960" w:type="dxa"/>
            <w:vMerge/>
            <w:tcBorders>
              <w:top w:val="nil"/>
              <w:left w:val="single" w:sz="4" w:space="0" w:color="000000"/>
              <w:bottom w:val="single" w:sz="4" w:space="0" w:color="000000"/>
              <w:right w:val="single" w:sz="4" w:space="0" w:color="000000"/>
            </w:tcBorders>
            <w:vAlign w:val="center"/>
            <w:hideMark/>
          </w:tcPr>
          <w:p w:rsidR="00392929" w:rsidRPr="00392929" w:rsidRDefault="00392929" w:rsidP="00392929">
            <w:pPr>
              <w:spacing w:after="0" w:line="240" w:lineRule="auto"/>
              <w:rPr>
                <w:rFonts w:ascii="Arial" w:eastAsia="Times New Roman" w:hAnsi="Arial" w:cs="Arial"/>
                <w:color w:val="000000"/>
                <w:lang w:eastAsia="it-IT"/>
              </w:rPr>
            </w:pPr>
          </w:p>
        </w:tc>
      </w:tr>
      <w:tr w:rsidR="00392929" w:rsidRPr="00392929" w:rsidTr="00392929">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b/>
                <w:bCs/>
                <w:color w:val="000000"/>
                <w:lang w:eastAsia="it-IT"/>
              </w:rPr>
            </w:pPr>
            <w:r w:rsidRPr="00392929">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5</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71%</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5</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71%</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29%:100%</w:t>
            </w:r>
          </w:p>
        </w:tc>
      </w:tr>
      <w:tr w:rsidR="00392929" w:rsidRPr="00392929" w:rsidTr="00392929">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b/>
                <w:bCs/>
                <w:color w:val="000000"/>
                <w:lang w:eastAsia="it-IT"/>
              </w:rPr>
            </w:pPr>
            <w:r w:rsidRPr="00392929">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29%</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7</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jc w:val="right"/>
              <w:rPr>
                <w:rFonts w:ascii="Arial" w:eastAsia="Times New Roman" w:hAnsi="Arial" w:cs="Arial"/>
                <w:color w:val="000000"/>
                <w:lang w:eastAsia="it-IT"/>
              </w:rPr>
            </w:pPr>
            <w:r w:rsidRPr="00392929">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392929" w:rsidRPr="00392929" w:rsidRDefault="00392929" w:rsidP="00392929">
            <w:pPr>
              <w:spacing w:after="0" w:line="240" w:lineRule="auto"/>
              <w:rPr>
                <w:rFonts w:ascii="Arial" w:eastAsia="Times New Roman" w:hAnsi="Arial" w:cs="Arial"/>
                <w:color w:val="000000"/>
                <w:lang w:eastAsia="it-IT"/>
              </w:rPr>
            </w:pPr>
            <w:r w:rsidRPr="00392929">
              <w:rPr>
                <w:rFonts w:ascii="Arial" w:eastAsia="Times New Roman" w:hAnsi="Arial" w:cs="Arial"/>
                <w:color w:val="000000"/>
                <w:lang w:eastAsia="it-IT"/>
              </w:rPr>
              <w:t>0%:71%</w:t>
            </w:r>
          </w:p>
        </w:tc>
      </w:tr>
      <w:tr w:rsidR="00392929" w:rsidRPr="00392929" w:rsidTr="00392929">
        <w:trPr>
          <w:trHeight w:val="300"/>
        </w:trPr>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392929" w:rsidRPr="00392929" w:rsidRDefault="00392929" w:rsidP="00392929">
            <w:pPr>
              <w:spacing w:after="0" w:line="240" w:lineRule="auto"/>
              <w:rPr>
                <w:rFonts w:ascii="Calibri" w:eastAsia="Times New Roman" w:hAnsi="Calibri" w:cs="Calibri"/>
                <w:color w:val="000000"/>
                <w:lang w:eastAsia="it-IT"/>
              </w:rPr>
            </w:pPr>
          </w:p>
        </w:tc>
      </w:tr>
    </w:tbl>
    <w:p w:rsidR="00DB2DF1" w:rsidRDefault="00392929" w:rsidP="00E13236">
      <w:pPr>
        <w:spacing w:before="120" w:after="0" w:line="240" w:lineRule="auto"/>
        <w:rPr>
          <w:rFonts w:ascii="Arial" w:eastAsia="Times New Roman" w:hAnsi="Arial" w:cs="Arial"/>
          <w:b/>
          <w:color w:val="000000"/>
          <w:lang w:eastAsia="it-IT"/>
        </w:rPr>
      </w:pPr>
      <w:r>
        <w:rPr>
          <w:rFonts w:ascii="Arial" w:eastAsia="Times New Roman" w:hAnsi="Arial" w:cs="Arial"/>
          <w:b/>
          <w:noProof/>
          <w:color w:val="000000"/>
          <w:lang w:eastAsia="it-IT"/>
        </w:rPr>
        <w:drawing>
          <wp:inline distT="0" distB="0" distL="0" distR="0" wp14:anchorId="7D2C1DC0" wp14:editId="207E57A5">
            <wp:extent cx="3499555" cy="2630312"/>
            <wp:effectExtent l="0" t="0" r="24765" b="17780"/>
            <wp:docPr id="53" name="Grafico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13236" w:rsidRPr="00E13236" w:rsidRDefault="00E13236" w:rsidP="00DB2DF1">
      <w:pPr>
        <w:spacing w:before="120" w:after="100" w:afterAutospacing="1" w:line="240" w:lineRule="auto"/>
        <w:rPr>
          <w:rFonts w:ascii="Arial" w:eastAsia="Times New Roman" w:hAnsi="Arial" w:cs="Arial"/>
          <w:color w:val="000000"/>
          <w:sz w:val="18"/>
          <w:szCs w:val="18"/>
          <w:lang w:eastAsia="it-IT"/>
        </w:rPr>
      </w:pPr>
      <w:r w:rsidRPr="00E13236">
        <w:rPr>
          <w:rFonts w:ascii="Arial" w:eastAsia="Times New Roman" w:hAnsi="Arial" w:cs="Arial"/>
          <w:color w:val="000000"/>
          <w:sz w:val="18"/>
          <w:szCs w:val="18"/>
          <w:lang w:eastAsia="it-IT"/>
        </w:rPr>
        <w:t xml:space="preserve">Il 71% dei ragazzi che si sono iscritti successivamente al primo anno, dichiara di aver iniziato </w:t>
      </w:r>
      <w:r>
        <w:rPr>
          <w:rFonts w:ascii="Arial" w:eastAsia="Times New Roman" w:hAnsi="Arial" w:cs="Arial"/>
          <w:color w:val="000000"/>
          <w:sz w:val="18"/>
          <w:szCs w:val="18"/>
          <w:lang w:eastAsia="it-IT"/>
        </w:rPr>
        <w:t>d</w:t>
      </w:r>
      <w:r w:rsidRPr="00E13236">
        <w:rPr>
          <w:rFonts w:ascii="Arial" w:eastAsia="Times New Roman" w:hAnsi="Arial" w:cs="Arial"/>
          <w:color w:val="000000"/>
          <w:sz w:val="18"/>
          <w:szCs w:val="18"/>
          <w:lang w:eastAsia="it-IT"/>
        </w:rPr>
        <w:t>al secondo anno.</w:t>
      </w:r>
    </w:p>
    <w:p w:rsidR="009302FF" w:rsidRPr="001B1C33" w:rsidRDefault="009302FF" w:rsidP="001B1C33">
      <w:pPr>
        <w:pStyle w:val="NormaleWeb"/>
        <w:shd w:val="clear" w:color="auto" w:fill="FFFFFF"/>
        <w:spacing w:before="120" w:beforeAutospacing="0" w:after="120" w:afterAutospacing="0" w:line="285" w:lineRule="atLeast"/>
        <w:rPr>
          <w:rFonts w:ascii="Arial" w:eastAsia="Times New Roman" w:hAnsi="Arial" w:cs="Arial"/>
          <w:sz w:val="20"/>
          <w:szCs w:val="20"/>
        </w:rPr>
      </w:pPr>
      <w:r w:rsidRPr="001B1C33">
        <w:rPr>
          <w:rFonts w:ascii="Arial" w:hAnsi="Arial" w:cs="Arial"/>
          <w:b/>
          <w:color w:val="auto"/>
          <w:sz w:val="20"/>
          <w:szCs w:val="20"/>
        </w:rPr>
        <w:t xml:space="preserve">Campione: </w:t>
      </w:r>
      <w:r w:rsidR="00392929" w:rsidRPr="001B1C33">
        <w:rPr>
          <w:rFonts w:ascii="Arial" w:eastAsia="Times New Roman" w:hAnsi="Arial" w:cs="Arial"/>
          <w:sz w:val="20"/>
          <w:szCs w:val="20"/>
        </w:rPr>
        <w:t xml:space="preserve">Numero di casi= </w:t>
      </w:r>
      <w:r w:rsidR="00DE59D6">
        <w:rPr>
          <w:rFonts w:ascii="Arial" w:eastAsia="Times New Roman" w:hAnsi="Arial" w:cs="Arial"/>
          <w:sz w:val="20"/>
          <w:szCs w:val="20"/>
        </w:rPr>
        <w:t>7</w:t>
      </w:r>
    </w:p>
    <w:p w:rsidR="007376B2" w:rsidRPr="001B1C33" w:rsidRDefault="009302FF" w:rsidP="001B1C33">
      <w:pPr>
        <w:pStyle w:val="NormaleWeb"/>
        <w:shd w:val="clear" w:color="auto" w:fill="FFFFFF"/>
        <w:spacing w:before="120" w:beforeAutospacing="0" w:after="0" w:afterAutospacing="0" w:line="285" w:lineRule="atLeast"/>
        <w:rPr>
          <w:rFonts w:ascii="Arial" w:eastAsia="Times New Roman" w:hAnsi="Arial" w:cs="Arial"/>
          <w:sz w:val="20"/>
          <w:szCs w:val="20"/>
        </w:rPr>
      </w:pPr>
      <w:r w:rsidRPr="001B1C33">
        <w:rPr>
          <w:rFonts w:ascii="Arial" w:eastAsia="Times New Roman" w:hAnsi="Arial" w:cs="Arial"/>
          <w:b/>
          <w:sz w:val="20"/>
          <w:szCs w:val="20"/>
        </w:rPr>
        <w:t>Indici di tendenza centrale:</w:t>
      </w:r>
      <w:r w:rsidRPr="001B1C33">
        <w:rPr>
          <w:rFonts w:ascii="Verdana" w:eastAsia="Times New Roman" w:hAnsi="Verdana"/>
          <w:b/>
          <w:sz w:val="20"/>
          <w:szCs w:val="20"/>
        </w:rPr>
        <w:t xml:space="preserve"> </w:t>
      </w:r>
      <w:r w:rsidRPr="001B1C33">
        <w:rPr>
          <w:rFonts w:ascii="Arial" w:eastAsia="Times New Roman" w:hAnsi="Arial" w:cs="Arial"/>
          <w:sz w:val="20"/>
          <w:szCs w:val="20"/>
        </w:rPr>
        <w:t>Moda</w:t>
      </w:r>
      <w:r w:rsidR="00392929" w:rsidRPr="001B1C33">
        <w:rPr>
          <w:rFonts w:ascii="Arial" w:eastAsia="Times New Roman" w:hAnsi="Arial" w:cs="Arial"/>
          <w:sz w:val="20"/>
          <w:szCs w:val="20"/>
        </w:rPr>
        <w:t xml:space="preserve"> =</w:t>
      </w:r>
      <w:r w:rsidR="001B1C33" w:rsidRPr="001B1C33">
        <w:rPr>
          <w:rFonts w:ascii="Arial" w:eastAsia="Times New Roman" w:hAnsi="Arial" w:cs="Arial"/>
          <w:sz w:val="20"/>
          <w:szCs w:val="20"/>
        </w:rPr>
        <w:t>1;</w:t>
      </w:r>
      <w:r w:rsidR="00392929" w:rsidRPr="001B1C33">
        <w:rPr>
          <w:rFonts w:ascii="Arial" w:eastAsia="Times New Roman" w:hAnsi="Arial" w:cs="Arial"/>
          <w:sz w:val="20"/>
          <w:szCs w:val="20"/>
        </w:rPr>
        <w:t xml:space="preserve"> </w:t>
      </w:r>
      <w:r w:rsidR="00E717FC" w:rsidRPr="001B1C33">
        <w:rPr>
          <w:rFonts w:ascii="Arial" w:eastAsia="Times New Roman" w:hAnsi="Arial" w:cs="Arial"/>
          <w:sz w:val="20"/>
          <w:szCs w:val="20"/>
        </w:rPr>
        <w:t xml:space="preserve"> </w:t>
      </w:r>
      <w:r w:rsidRPr="001B1C33">
        <w:rPr>
          <w:rFonts w:ascii="Arial" w:eastAsia="Times New Roman" w:hAnsi="Arial" w:cs="Arial"/>
          <w:sz w:val="20"/>
          <w:szCs w:val="20"/>
        </w:rPr>
        <w:t xml:space="preserve">Mediana </w:t>
      </w:r>
      <w:r w:rsidR="00392929" w:rsidRPr="001B1C33">
        <w:rPr>
          <w:rFonts w:ascii="Arial" w:eastAsia="Times New Roman" w:hAnsi="Arial" w:cs="Arial"/>
          <w:sz w:val="20"/>
          <w:szCs w:val="20"/>
        </w:rPr>
        <w:t>=</w:t>
      </w:r>
      <w:r w:rsidR="001B1C33" w:rsidRPr="001B1C33">
        <w:rPr>
          <w:rFonts w:ascii="Arial" w:eastAsia="Times New Roman" w:hAnsi="Arial" w:cs="Arial"/>
          <w:sz w:val="20"/>
          <w:szCs w:val="20"/>
        </w:rPr>
        <w:t>1</w:t>
      </w:r>
      <w:r w:rsidR="00392929" w:rsidRPr="001B1C33">
        <w:rPr>
          <w:rFonts w:ascii="Arial" w:eastAsia="Times New Roman" w:hAnsi="Arial" w:cs="Arial"/>
          <w:sz w:val="20"/>
          <w:szCs w:val="20"/>
        </w:rPr>
        <w:t xml:space="preserve"> </w:t>
      </w:r>
      <w:r w:rsidR="00E717FC" w:rsidRPr="001B1C33">
        <w:rPr>
          <w:rFonts w:ascii="Arial" w:eastAsia="Times New Roman" w:hAnsi="Arial" w:cs="Arial"/>
          <w:sz w:val="20"/>
          <w:szCs w:val="20"/>
        </w:rPr>
        <w:t xml:space="preserve"> ; </w:t>
      </w:r>
      <w:r w:rsidRPr="001B1C33">
        <w:rPr>
          <w:rFonts w:ascii="Arial" w:eastAsia="Times New Roman" w:hAnsi="Arial" w:cs="Arial"/>
          <w:sz w:val="20"/>
          <w:szCs w:val="20"/>
        </w:rPr>
        <w:t>Media </w:t>
      </w:r>
      <w:r w:rsidR="00392929" w:rsidRPr="001B1C33">
        <w:rPr>
          <w:rFonts w:ascii="Arial" w:eastAsia="Times New Roman" w:hAnsi="Arial" w:cs="Arial"/>
          <w:sz w:val="20"/>
          <w:szCs w:val="20"/>
        </w:rPr>
        <w:t xml:space="preserve">= </w:t>
      </w:r>
      <w:r w:rsidR="001B1C33" w:rsidRPr="001B1C33">
        <w:rPr>
          <w:rFonts w:ascii="Arial" w:eastAsia="Times New Roman" w:hAnsi="Arial" w:cs="Arial"/>
          <w:sz w:val="20"/>
          <w:szCs w:val="20"/>
        </w:rPr>
        <w:t>1</w:t>
      </w:r>
    </w:p>
    <w:p w:rsidR="001B1C33" w:rsidRPr="001B1C33" w:rsidRDefault="001B1C33" w:rsidP="001B1C33">
      <w:pPr>
        <w:pStyle w:val="NormaleWeb"/>
        <w:shd w:val="clear" w:color="auto" w:fill="FFFFFF"/>
        <w:spacing w:before="120" w:beforeAutospacing="0" w:after="0" w:afterAutospacing="0" w:line="285" w:lineRule="atLeast"/>
        <w:rPr>
          <w:rFonts w:ascii="Arial" w:eastAsia="Times New Roman" w:hAnsi="Arial" w:cs="Arial"/>
          <w:b/>
          <w:sz w:val="20"/>
          <w:szCs w:val="20"/>
        </w:rPr>
      </w:pPr>
      <w:r w:rsidRPr="001B1C33">
        <w:rPr>
          <w:rFonts w:ascii="Arial" w:eastAsia="Times New Roman" w:hAnsi="Arial" w:cs="Arial"/>
          <w:b/>
          <w:sz w:val="20"/>
          <w:szCs w:val="20"/>
        </w:rPr>
        <w:t>Indici di dispersione:</w:t>
      </w:r>
    </w:p>
    <w:tbl>
      <w:tblPr>
        <w:tblW w:w="2898" w:type="dxa"/>
        <w:tblInd w:w="55" w:type="dxa"/>
        <w:tblCellMar>
          <w:left w:w="70" w:type="dxa"/>
          <w:right w:w="70" w:type="dxa"/>
        </w:tblCellMar>
        <w:tblLook w:val="04A0" w:firstRow="1" w:lastRow="0" w:firstColumn="1" w:lastColumn="0" w:noHBand="0" w:noVBand="1"/>
      </w:tblPr>
      <w:tblGrid>
        <w:gridCol w:w="1932"/>
        <w:gridCol w:w="966"/>
      </w:tblGrid>
      <w:tr w:rsidR="001B1C33" w:rsidRPr="001B1C33" w:rsidTr="001B1C33">
        <w:trPr>
          <w:trHeight w:val="300"/>
        </w:trPr>
        <w:tc>
          <w:tcPr>
            <w:tcW w:w="1932" w:type="dxa"/>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squilibrio = 1</w:t>
            </w:r>
          </w:p>
        </w:tc>
        <w:tc>
          <w:tcPr>
            <w:tcW w:w="966" w:type="dxa"/>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Calibri" w:eastAsia="Times New Roman" w:hAnsi="Calibri" w:cs="Calibri"/>
                <w:color w:val="000000"/>
                <w:sz w:val="20"/>
                <w:szCs w:val="20"/>
                <w:lang w:eastAsia="it-IT"/>
              </w:rPr>
            </w:pPr>
          </w:p>
        </w:tc>
      </w:tr>
      <w:tr w:rsidR="001B1C33" w:rsidRPr="001B1C33" w:rsidTr="001B1C33">
        <w:trPr>
          <w:trHeight w:val="300"/>
        </w:trPr>
        <w:tc>
          <w:tcPr>
            <w:tcW w:w="2898" w:type="dxa"/>
            <w:gridSpan w:val="2"/>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campo di variazione = 0</w:t>
            </w:r>
          </w:p>
        </w:tc>
      </w:tr>
      <w:tr w:rsidR="001B1C33" w:rsidRPr="001B1C33" w:rsidTr="001B1C33">
        <w:trPr>
          <w:trHeight w:val="300"/>
        </w:trPr>
        <w:tc>
          <w:tcPr>
            <w:tcW w:w="2898" w:type="dxa"/>
            <w:gridSpan w:val="2"/>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differenza interquartilica = 0</w:t>
            </w:r>
          </w:p>
        </w:tc>
      </w:tr>
      <w:tr w:rsidR="001B1C33" w:rsidRPr="001B1C33" w:rsidTr="001B1C33">
        <w:trPr>
          <w:trHeight w:val="300"/>
        </w:trPr>
        <w:tc>
          <w:tcPr>
            <w:tcW w:w="1932" w:type="dxa"/>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Arial" w:eastAsia="Times New Roman" w:hAnsi="Arial" w:cs="Arial"/>
                <w:color w:val="000000"/>
                <w:sz w:val="20"/>
                <w:szCs w:val="20"/>
                <w:lang w:eastAsia="it-IT"/>
              </w:rPr>
            </w:pPr>
            <w:r w:rsidRPr="001B1C33">
              <w:rPr>
                <w:rFonts w:ascii="Arial" w:eastAsia="Times New Roman" w:hAnsi="Arial" w:cs="Arial"/>
                <w:color w:val="000000"/>
                <w:sz w:val="20"/>
                <w:szCs w:val="20"/>
                <w:lang w:eastAsia="it-IT"/>
              </w:rPr>
              <w:t>scarto tipo = 0</w:t>
            </w:r>
          </w:p>
        </w:tc>
        <w:tc>
          <w:tcPr>
            <w:tcW w:w="966" w:type="dxa"/>
            <w:tcBorders>
              <w:top w:val="nil"/>
              <w:left w:val="nil"/>
              <w:bottom w:val="nil"/>
              <w:right w:val="nil"/>
            </w:tcBorders>
            <w:shd w:val="clear" w:color="auto" w:fill="auto"/>
            <w:noWrap/>
            <w:vAlign w:val="bottom"/>
            <w:hideMark/>
          </w:tcPr>
          <w:p w:rsidR="001B1C33" w:rsidRPr="001B1C33" w:rsidRDefault="001B1C33" w:rsidP="001B1C33">
            <w:pPr>
              <w:spacing w:after="0" w:line="240" w:lineRule="auto"/>
              <w:rPr>
                <w:rFonts w:ascii="Calibri" w:eastAsia="Times New Roman" w:hAnsi="Calibri" w:cs="Calibri"/>
                <w:color w:val="000000"/>
                <w:sz w:val="20"/>
                <w:szCs w:val="20"/>
                <w:lang w:eastAsia="it-IT"/>
              </w:rPr>
            </w:pPr>
          </w:p>
        </w:tc>
      </w:tr>
    </w:tbl>
    <w:p w:rsidR="00E86800" w:rsidRDefault="00E86800" w:rsidP="00E717FC">
      <w:pPr>
        <w:pStyle w:val="NormaleWeb"/>
        <w:shd w:val="clear" w:color="auto" w:fill="FFFFFF"/>
        <w:spacing w:before="120" w:beforeAutospacing="0" w:after="240" w:afterAutospacing="0" w:line="285" w:lineRule="atLeast"/>
        <w:rPr>
          <w:rFonts w:ascii="Arial" w:eastAsia="Times New Roman" w:hAnsi="Arial" w:cs="Arial"/>
          <w:sz w:val="22"/>
          <w:szCs w:val="22"/>
        </w:rPr>
      </w:pPr>
    </w:p>
    <w:p w:rsidR="007570A7" w:rsidRDefault="007570A7" w:rsidP="00E717FC">
      <w:pPr>
        <w:pStyle w:val="NormaleWeb"/>
        <w:shd w:val="clear" w:color="auto" w:fill="FFFFFF"/>
        <w:spacing w:before="120" w:beforeAutospacing="0" w:after="240" w:afterAutospacing="0" w:line="285" w:lineRule="atLeast"/>
        <w:rPr>
          <w:rFonts w:ascii="Arial" w:eastAsia="Times New Roman" w:hAnsi="Arial" w:cs="Arial"/>
          <w:sz w:val="22"/>
          <w:szCs w:val="22"/>
        </w:rPr>
      </w:pPr>
    </w:p>
    <w:p w:rsidR="007376B2" w:rsidRPr="007376B2" w:rsidRDefault="007376B2" w:rsidP="007376B2">
      <w:pPr>
        <w:pStyle w:val="NormaleWeb"/>
        <w:numPr>
          <w:ilvl w:val="0"/>
          <w:numId w:val="10"/>
        </w:numPr>
        <w:shd w:val="clear" w:color="auto" w:fill="FFFFFF"/>
        <w:spacing w:before="120" w:beforeAutospacing="0" w:after="240" w:afterAutospacing="0" w:line="285" w:lineRule="atLeast"/>
        <w:rPr>
          <w:rFonts w:ascii="Arial" w:hAnsi="Arial" w:cs="Arial"/>
          <w:b/>
          <w:color w:val="auto"/>
          <w:sz w:val="22"/>
          <w:szCs w:val="22"/>
        </w:rPr>
      </w:pPr>
      <w:r>
        <w:rPr>
          <w:b/>
          <w:color w:val="auto"/>
          <w:sz w:val="28"/>
          <w:szCs w:val="28"/>
        </w:rPr>
        <w:lastRenderedPageBreak/>
        <w:t>Distribuzione di frequenza V5 (momenti di lavoro di gruppo):</w:t>
      </w:r>
    </w:p>
    <w:p w:rsidR="007376B2" w:rsidRPr="007376B2" w:rsidRDefault="007376B2" w:rsidP="007376B2">
      <w:pPr>
        <w:spacing w:after="0" w:line="240" w:lineRule="auto"/>
        <w:ind w:left="360"/>
        <w:rPr>
          <w:rFonts w:eastAsia="Times New Roman"/>
          <w:lang w:eastAsia="it-IT"/>
        </w:rPr>
      </w:pP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68"/>
        <w:gridCol w:w="1168"/>
      </w:tblGrid>
      <w:tr w:rsidR="007D0BA0" w:rsidRPr="007D0BA0" w:rsidTr="007D0BA0">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Int. Fid. 95%</w:t>
            </w:r>
          </w:p>
        </w:tc>
      </w:tr>
      <w:tr w:rsidR="007D0BA0" w:rsidRPr="007D0BA0" w:rsidTr="007D0BA0">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7D0BA0" w:rsidRPr="007D0BA0" w:rsidRDefault="007D0BA0" w:rsidP="007D0BA0">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AC0CB5"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C</w:t>
            </w:r>
            <w:r w:rsidR="007D0BA0" w:rsidRPr="007D0BA0">
              <w:rPr>
                <w:rFonts w:ascii="Arial" w:eastAsia="Times New Roman" w:hAnsi="Arial" w:cs="Arial"/>
                <w:color w:val="000000"/>
                <w:lang w:eastAsia="it-IT"/>
              </w:rPr>
              <w:t>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7D0BA0" w:rsidRPr="007D0BA0" w:rsidRDefault="007D0BA0" w:rsidP="007D0BA0">
            <w:pPr>
              <w:spacing w:after="0" w:line="240" w:lineRule="auto"/>
              <w:rPr>
                <w:rFonts w:ascii="Arial" w:eastAsia="Times New Roman" w:hAnsi="Arial" w:cs="Arial"/>
                <w:color w:val="000000"/>
                <w:lang w:eastAsia="it-IT"/>
              </w:rPr>
            </w:pPr>
          </w:p>
        </w:tc>
      </w:tr>
      <w:tr w:rsidR="007D0BA0" w:rsidRPr="007D0BA0" w:rsidTr="007D0BA0">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b/>
                <w:bCs/>
                <w:color w:val="000000"/>
                <w:lang w:eastAsia="it-IT"/>
              </w:rPr>
            </w:pPr>
            <w:r w:rsidRPr="007D0BA0">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28</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36%</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28</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36%</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26%:47%</w:t>
            </w:r>
          </w:p>
        </w:tc>
      </w:tr>
      <w:tr w:rsidR="007D0BA0" w:rsidRPr="007D0BA0" w:rsidTr="007D0BA0">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b/>
                <w:bCs/>
                <w:color w:val="000000"/>
                <w:lang w:eastAsia="it-IT"/>
              </w:rPr>
            </w:pPr>
            <w:r w:rsidRPr="007D0BA0">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49</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64%</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77</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53%:74%</w:t>
            </w:r>
          </w:p>
        </w:tc>
      </w:tr>
    </w:tbl>
    <w:p w:rsidR="00F62641" w:rsidRPr="007D0BA0" w:rsidRDefault="00F62641" w:rsidP="00221CDC">
      <w:pPr>
        <w:pStyle w:val="NormaleWeb"/>
        <w:shd w:val="clear" w:color="auto" w:fill="FFFFFF"/>
        <w:spacing w:before="96" w:beforeAutospacing="0" w:after="120" w:afterAutospacing="0" w:line="285" w:lineRule="atLeast"/>
        <w:rPr>
          <w:rFonts w:ascii="Arial" w:hAnsi="Arial" w:cs="Arial"/>
          <w:color w:val="C00000"/>
        </w:rPr>
      </w:pPr>
    </w:p>
    <w:p w:rsidR="00F62641" w:rsidRDefault="007D0BA0" w:rsidP="00221CDC">
      <w:pPr>
        <w:pStyle w:val="NormaleWeb"/>
        <w:shd w:val="clear" w:color="auto" w:fill="FFFFFF"/>
        <w:spacing w:before="96" w:beforeAutospacing="0" w:after="120" w:afterAutospacing="0" w:line="285" w:lineRule="atLeast"/>
        <w:rPr>
          <w:color w:val="auto"/>
        </w:rPr>
      </w:pPr>
      <w:r>
        <w:rPr>
          <w:noProof/>
          <w:color w:val="auto"/>
        </w:rPr>
        <w:drawing>
          <wp:inline distT="0" distB="0" distL="0" distR="0">
            <wp:extent cx="3589866" cy="2878667"/>
            <wp:effectExtent l="0" t="0" r="10795" b="17145"/>
            <wp:docPr id="54" name="Gra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13236" w:rsidRPr="002967AE" w:rsidRDefault="00E13236" w:rsidP="00221CDC">
      <w:pPr>
        <w:pStyle w:val="NormaleWeb"/>
        <w:shd w:val="clear" w:color="auto" w:fill="FFFFFF"/>
        <w:spacing w:before="96" w:beforeAutospacing="0" w:after="120" w:afterAutospacing="0" w:line="285" w:lineRule="atLeast"/>
        <w:rPr>
          <w:rFonts w:ascii="Arial" w:hAnsi="Arial" w:cs="Arial"/>
          <w:color w:val="auto"/>
          <w:sz w:val="18"/>
          <w:szCs w:val="18"/>
        </w:rPr>
      </w:pPr>
      <w:r w:rsidRPr="002967AE">
        <w:rPr>
          <w:rFonts w:ascii="Arial" w:hAnsi="Arial" w:cs="Arial"/>
          <w:color w:val="auto"/>
          <w:sz w:val="18"/>
          <w:szCs w:val="18"/>
        </w:rPr>
        <w:t xml:space="preserve">Il 64% degli studenti dichiara </w:t>
      </w:r>
      <w:r w:rsidR="002967AE" w:rsidRPr="002967AE">
        <w:rPr>
          <w:rFonts w:ascii="Arial" w:hAnsi="Arial" w:cs="Arial"/>
          <w:color w:val="auto"/>
          <w:sz w:val="18"/>
          <w:szCs w:val="18"/>
        </w:rPr>
        <w:t>di non avere momenti di lavoro in gruppo durante la settimana.</w:t>
      </w:r>
    </w:p>
    <w:p w:rsidR="002967AE" w:rsidRPr="008D65F3" w:rsidRDefault="0094498D" w:rsidP="008D65F3">
      <w:pPr>
        <w:pStyle w:val="NormaleWeb"/>
        <w:shd w:val="clear" w:color="auto" w:fill="FFFFFF"/>
        <w:spacing w:before="120" w:beforeAutospacing="0" w:after="120" w:afterAutospacing="0" w:line="285" w:lineRule="atLeast"/>
        <w:rPr>
          <w:rFonts w:ascii="Arial" w:hAnsi="Arial" w:cs="Arial"/>
          <w:b/>
          <w:color w:val="auto"/>
          <w:sz w:val="20"/>
          <w:szCs w:val="20"/>
        </w:rPr>
      </w:pPr>
      <w:r w:rsidRPr="008D65F3">
        <w:rPr>
          <w:rFonts w:ascii="Arial" w:hAnsi="Arial" w:cs="Arial"/>
          <w:b/>
          <w:color w:val="auto"/>
          <w:sz w:val="20"/>
          <w:szCs w:val="20"/>
        </w:rPr>
        <w:t>Campione:</w:t>
      </w:r>
      <w:r w:rsidR="002967AE" w:rsidRPr="008D65F3">
        <w:rPr>
          <w:rFonts w:ascii="Arial" w:hAnsi="Arial" w:cs="Arial"/>
          <w:b/>
          <w:color w:val="auto"/>
          <w:sz w:val="20"/>
          <w:szCs w:val="20"/>
        </w:rPr>
        <w:t xml:space="preserve"> </w:t>
      </w:r>
      <w:r w:rsidR="007D0BA0" w:rsidRPr="008D65F3">
        <w:rPr>
          <w:rFonts w:ascii="Arial" w:eastAsia="Times New Roman" w:hAnsi="Arial" w:cs="Arial"/>
          <w:sz w:val="20"/>
          <w:szCs w:val="20"/>
        </w:rPr>
        <w:t>Numero di casi=</w:t>
      </w:r>
      <w:r w:rsidR="001B1C33" w:rsidRPr="008D65F3">
        <w:rPr>
          <w:rFonts w:ascii="Arial" w:eastAsia="Times New Roman" w:hAnsi="Arial" w:cs="Arial"/>
          <w:sz w:val="20"/>
          <w:szCs w:val="20"/>
        </w:rPr>
        <w:t xml:space="preserve"> 77</w:t>
      </w:r>
      <w:r w:rsidR="007D0BA0" w:rsidRPr="008D65F3">
        <w:rPr>
          <w:rFonts w:ascii="Arial" w:eastAsia="Times New Roman" w:hAnsi="Arial" w:cs="Arial"/>
          <w:sz w:val="20"/>
          <w:szCs w:val="20"/>
        </w:rPr>
        <w:t xml:space="preserve"> </w:t>
      </w:r>
      <w:r w:rsidR="002967AE" w:rsidRPr="008D65F3">
        <w:rPr>
          <w:rFonts w:ascii="Arial" w:hAnsi="Arial" w:cs="Arial"/>
          <w:b/>
          <w:color w:val="auto"/>
          <w:sz w:val="20"/>
          <w:szCs w:val="20"/>
        </w:rPr>
        <w:t xml:space="preserve">       </w:t>
      </w:r>
    </w:p>
    <w:p w:rsidR="0094498D" w:rsidRPr="008D65F3" w:rsidRDefault="002967AE" w:rsidP="002967AE">
      <w:pPr>
        <w:pStyle w:val="NormaleWeb"/>
        <w:shd w:val="clear" w:color="auto" w:fill="FFFFFF"/>
        <w:spacing w:before="120" w:beforeAutospacing="0" w:after="120" w:afterAutospacing="0" w:line="285" w:lineRule="atLeast"/>
        <w:rPr>
          <w:rFonts w:ascii="Arial" w:hAnsi="Arial" w:cs="Arial"/>
          <w:b/>
          <w:color w:val="auto"/>
          <w:sz w:val="20"/>
          <w:szCs w:val="20"/>
        </w:rPr>
      </w:pPr>
      <w:r w:rsidRPr="008D65F3">
        <w:rPr>
          <w:rFonts w:ascii="Arial" w:eastAsia="Times New Roman" w:hAnsi="Arial" w:cs="Arial"/>
          <w:b/>
          <w:sz w:val="20"/>
          <w:szCs w:val="20"/>
        </w:rPr>
        <w:t xml:space="preserve"> </w:t>
      </w:r>
      <w:r w:rsidR="0094498D" w:rsidRPr="008D65F3">
        <w:rPr>
          <w:rFonts w:ascii="Arial" w:eastAsia="Times New Roman" w:hAnsi="Arial" w:cs="Arial"/>
          <w:b/>
          <w:sz w:val="20"/>
          <w:szCs w:val="20"/>
        </w:rPr>
        <w:t xml:space="preserve">Indici di tendenza centrale: </w:t>
      </w:r>
    </w:p>
    <w:p w:rsidR="0094498D" w:rsidRPr="008D65F3" w:rsidRDefault="0094498D" w:rsidP="0094498D">
      <w:pPr>
        <w:pStyle w:val="NormaleWeb"/>
        <w:shd w:val="clear" w:color="auto" w:fill="FFFFFF"/>
        <w:spacing w:before="120" w:beforeAutospacing="0" w:after="120" w:afterAutospacing="0" w:line="285" w:lineRule="atLeast"/>
        <w:rPr>
          <w:rFonts w:ascii="Arial" w:eastAsia="Times New Roman" w:hAnsi="Arial" w:cs="Arial"/>
          <w:sz w:val="20"/>
          <w:szCs w:val="20"/>
        </w:rPr>
      </w:pPr>
      <w:r w:rsidRPr="008D65F3">
        <w:rPr>
          <w:rFonts w:ascii="Arial" w:eastAsia="Times New Roman" w:hAnsi="Arial" w:cs="Arial"/>
          <w:sz w:val="20"/>
          <w:szCs w:val="20"/>
        </w:rPr>
        <w:t>Moda</w:t>
      </w:r>
      <w:r w:rsidR="007D0BA0" w:rsidRPr="008D65F3">
        <w:rPr>
          <w:rFonts w:ascii="Arial" w:eastAsia="Times New Roman" w:hAnsi="Arial" w:cs="Arial"/>
          <w:sz w:val="20"/>
          <w:szCs w:val="20"/>
        </w:rPr>
        <w:t xml:space="preserve"> =</w:t>
      </w:r>
      <w:r w:rsidR="001B1C33" w:rsidRPr="008D65F3">
        <w:rPr>
          <w:rFonts w:ascii="Arial" w:eastAsia="Times New Roman" w:hAnsi="Arial" w:cs="Arial"/>
          <w:sz w:val="20"/>
          <w:szCs w:val="20"/>
        </w:rPr>
        <w:t xml:space="preserve"> 2</w:t>
      </w:r>
      <w:r w:rsidR="007D0BA0" w:rsidRPr="008D65F3">
        <w:rPr>
          <w:rFonts w:ascii="Arial" w:eastAsia="Times New Roman" w:hAnsi="Arial" w:cs="Arial"/>
          <w:sz w:val="20"/>
          <w:szCs w:val="20"/>
        </w:rPr>
        <w:t xml:space="preserve"> </w:t>
      </w:r>
      <w:r w:rsidRPr="008D65F3">
        <w:rPr>
          <w:rFonts w:ascii="Arial" w:eastAsia="Times New Roman" w:hAnsi="Arial" w:cs="Arial"/>
          <w:sz w:val="20"/>
          <w:szCs w:val="20"/>
        </w:rPr>
        <w:t>; Mediana</w:t>
      </w:r>
      <w:r w:rsidR="007D0BA0" w:rsidRPr="008D65F3">
        <w:rPr>
          <w:rFonts w:ascii="Arial" w:eastAsia="Times New Roman" w:hAnsi="Arial" w:cs="Arial"/>
          <w:sz w:val="20"/>
          <w:szCs w:val="20"/>
        </w:rPr>
        <w:t xml:space="preserve"> = </w:t>
      </w:r>
      <w:r w:rsidR="001B1C33" w:rsidRPr="008D65F3">
        <w:rPr>
          <w:rFonts w:ascii="Arial" w:eastAsia="Times New Roman" w:hAnsi="Arial" w:cs="Arial"/>
          <w:sz w:val="20"/>
          <w:szCs w:val="20"/>
        </w:rPr>
        <w:t>2</w:t>
      </w:r>
      <w:r w:rsidRPr="008D65F3">
        <w:rPr>
          <w:rFonts w:ascii="Arial" w:eastAsia="Times New Roman" w:hAnsi="Arial" w:cs="Arial"/>
          <w:sz w:val="20"/>
          <w:szCs w:val="20"/>
        </w:rPr>
        <w:t xml:space="preserve"> ; Media  </w:t>
      </w:r>
      <w:r w:rsidR="007D0BA0" w:rsidRPr="008D65F3">
        <w:rPr>
          <w:rFonts w:ascii="Arial" w:eastAsia="Times New Roman" w:hAnsi="Arial" w:cs="Arial"/>
          <w:sz w:val="20"/>
          <w:szCs w:val="20"/>
        </w:rPr>
        <w:t xml:space="preserve">= </w:t>
      </w:r>
      <w:r w:rsidR="001B1C33" w:rsidRPr="008D65F3">
        <w:rPr>
          <w:rFonts w:ascii="Arial" w:eastAsia="Times New Roman" w:hAnsi="Arial" w:cs="Arial"/>
          <w:sz w:val="20"/>
          <w:szCs w:val="20"/>
        </w:rPr>
        <w:t>1.64</w:t>
      </w:r>
    </w:p>
    <w:p w:rsidR="0094498D" w:rsidRPr="008D65F3" w:rsidRDefault="0094498D" w:rsidP="008D65F3">
      <w:pPr>
        <w:pStyle w:val="NormaleWeb"/>
        <w:shd w:val="clear" w:color="auto" w:fill="FFFFFF"/>
        <w:spacing w:before="120" w:beforeAutospacing="0" w:after="0" w:afterAutospacing="0" w:line="285" w:lineRule="atLeast"/>
        <w:rPr>
          <w:rFonts w:ascii="Arial" w:eastAsia="Times New Roman" w:hAnsi="Arial" w:cs="Arial"/>
          <w:sz w:val="20"/>
          <w:szCs w:val="20"/>
        </w:rPr>
      </w:pPr>
      <w:r w:rsidRPr="008D65F3">
        <w:rPr>
          <w:rFonts w:ascii="Arial" w:eastAsia="Times New Roman" w:hAnsi="Arial" w:cs="Arial"/>
          <w:b/>
          <w:sz w:val="20"/>
          <w:szCs w:val="20"/>
        </w:rPr>
        <w:t>Indici di dispersione centrale</w:t>
      </w:r>
      <w:r w:rsidR="00E86800" w:rsidRPr="008D65F3">
        <w:rPr>
          <w:rFonts w:ascii="Arial" w:eastAsia="Times New Roman" w:hAnsi="Arial" w:cs="Arial"/>
          <w:sz w:val="20"/>
          <w:szCs w:val="20"/>
        </w:rPr>
        <w:t>:</w:t>
      </w:r>
    </w:p>
    <w:tbl>
      <w:tblPr>
        <w:tblW w:w="2898" w:type="dxa"/>
        <w:tblInd w:w="55" w:type="dxa"/>
        <w:tblCellMar>
          <w:left w:w="70" w:type="dxa"/>
          <w:right w:w="70" w:type="dxa"/>
        </w:tblCellMar>
        <w:tblLook w:val="04A0" w:firstRow="1" w:lastRow="0" w:firstColumn="1" w:lastColumn="0" w:noHBand="0" w:noVBand="1"/>
      </w:tblPr>
      <w:tblGrid>
        <w:gridCol w:w="1932"/>
        <w:gridCol w:w="966"/>
      </w:tblGrid>
      <w:tr w:rsidR="008D65F3" w:rsidRPr="008D65F3" w:rsidTr="008D65F3">
        <w:trPr>
          <w:trHeight w:val="300"/>
        </w:trPr>
        <w:tc>
          <w:tcPr>
            <w:tcW w:w="1932"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squilibrio = 0.54</w:t>
            </w:r>
          </w:p>
        </w:tc>
        <w:tc>
          <w:tcPr>
            <w:tcW w:w="966"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Calibri" w:eastAsia="Times New Roman" w:hAnsi="Calibri" w:cs="Calibri"/>
                <w:color w:val="000000"/>
                <w:sz w:val="20"/>
                <w:szCs w:val="20"/>
                <w:lang w:eastAsia="it-IT"/>
              </w:rPr>
            </w:pPr>
          </w:p>
        </w:tc>
      </w:tr>
      <w:tr w:rsidR="008D65F3" w:rsidRPr="008D65F3" w:rsidTr="008D65F3">
        <w:trPr>
          <w:trHeight w:val="300"/>
        </w:trPr>
        <w:tc>
          <w:tcPr>
            <w:tcW w:w="2898" w:type="dxa"/>
            <w:gridSpan w:val="2"/>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campo di variazione = 1</w:t>
            </w:r>
          </w:p>
        </w:tc>
      </w:tr>
      <w:tr w:rsidR="008D65F3" w:rsidRPr="008D65F3" w:rsidTr="008D65F3">
        <w:trPr>
          <w:trHeight w:val="300"/>
        </w:trPr>
        <w:tc>
          <w:tcPr>
            <w:tcW w:w="2898" w:type="dxa"/>
            <w:gridSpan w:val="2"/>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differenza interquartilica = 1</w:t>
            </w:r>
          </w:p>
        </w:tc>
      </w:tr>
      <w:tr w:rsidR="008D65F3" w:rsidRPr="008D65F3" w:rsidTr="008D65F3">
        <w:trPr>
          <w:trHeight w:val="300"/>
        </w:trPr>
        <w:tc>
          <w:tcPr>
            <w:tcW w:w="1932"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scarto tipo = 0.48</w:t>
            </w:r>
          </w:p>
        </w:tc>
        <w:tc>
          <w:tcPr>
            <w:tcW w:w="966"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Calibri" w:eastAsia="Times New Roman" w:hAnsi="Calibri" w:cs="Calibri"/>
                <w:color w:val="000000"/>
                <w:sz w:val="20"/>
                <w:szCs w:val="20"/>
                <w:lang w:eastAsia="it-IT"/>
              </w:rPr>
            </w:pPr>
          </w:p>
        </w:tc>
      </w:tr>
    </w:tbl>
    <w:p w:rsidR="00E86800" w:rsidRDefault="00E86800" w:rsidP="0094498D">
      <w:pPr>
        <w:pStyle w:val="NormaleWeb"/>
        <w:shd w:val="clear" w:color="auto" w:fill="FFFFFF"/>
        <w:spacing w:before="120" w:beforeAutospacing="0" w:after="120" w:afterAutospacing="0" w:line="285" w:lineRule="atLeast"/>
        <w:rPr>
          <w:rFonts w:ascii="Arial" w:eastAsia="Times New Roman" w:hAnsi="Arial" w:cs="Arial"/>
          <w:sz w:val="22"/>
          <w:szCs w:val="22"/>
        </w:rPr>
      </w:pPr>
    </w:p>
    <w:p w:rsidR="0094498D" w:rsidRPr="003076CB" w:rsidRDefault="0094498D" w:rsidP="0094498D">
      <w:pPr>
        <w:pStyle w:val="NormaleWeb"/>
        <w:numPr>
          <w:ilvl w:val="0"/>
          <w:numId w:val="10"/>
        </w:numPr>
        <w:shd w:val="clear" w:color="auto" w:fill="FFFFFF"/>
        <w:spacing w:before="120" w:beforeAutospacing="0" w:after="120" w:afterAutospacing="0" w:line="285" w:lineRule="atLeast"/>
        <w:rPr>
          <w:rFonts w:ascii="Arial" w:eastAsia="Times New Roman" w:hAnsi="Arial" w:cs="Arial"/>
          <w:sz w:val="22"/>
          <w:szCs w:val="22"/>
        </w:rPr>
      </w:pPr>
      <w:r>
        <w:rPr>
          <w:rFonts w:eastAsia="Times New Roman"/>
          <w:b/>
          <w:sz w:val="28"/>
          <w:szCs w:val="28"/>
        </w:rPr>
        <w:t>Distribuzione di frequenza V6 (</w:t>
      </w:r>
      <w:r w:rsidR="003076CB">
        <w:rPr>
          <w:rFonts w:eastAsia="Times New Roman"/>
          <w:b/>
          <w:sz w:val="28"/>
          <w:szCs w:val="28"/>
        </w:rPr>
        <w:t>integrazione nelle materie scolastiche):</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7D0BA0" w:rsidRPr="007D0BA0" w:rsidTr="007D0BA0">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Int. Fid. 95%</w:t>
            </w:r>
          </w:p>
        </w:tc>
      </w:tr>
      <w:tr w:rsidR="007D0BA0" w:rsidRPr="007D0BA0" w:rsidTr="007D0BA0">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7D0BA0" w:rsidRPr="007D0BA0" w:rsidRDefault="007D0BA0" w:rsidP="007D0BA0">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7D0BA0" w:rsidRPr="007D0BA0" w:rsidRDefault="007D0BA0" w:rsidP="007D0BA0">
            <w:pPr>
              <w:spacing w:after="0" w:line="240" w:lineRule="auto"/>
              <w:rPr>
                <w:rFonts w:ascii="Arial" w:eastAsia="Times New Roman" w:hAnsi="Arial" w:cs="Arial"/>
                <w:color w:val="000000"/>
                <w:lang w:eastAsia="it-IT"/>
              </w:rPr>
            </w:pPr>
          </w:p>
        </w:tc>
      </w:tr>
      <w:tr w:rsidR="007D0BA0" w:rsidRPr="007D0BA0" w:rsidTr="007D0BA0">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b/>
                <w:bCs/>
                <w:color w:val="000000"/>
                <w:lang w:eastAsia="it-IT"/>
              </w:rPr>
            </w:pPr>
            <w:r w:rsidRPr="007D0BA0">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34</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44%</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34</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44%</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33%:55%</w:t>
            </w:r>
          </w:p>
        </w:tc>
      </w:tr>
      <w:tr w:rsidR="007D0BA0" w:rsidRPr="007D0BA0" w:rsidTr="007D0BA0">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b/>
                <w:bCs/>
                <w:color w:val="000000"/>
                <w:lang w:eastAsia="it-IT"/>
              </w:rPr>
            </w:pPr>
            <w:r w:rsidRPr="007D0BA0">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43</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56%</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77</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jc w:val="right"/>
              <w:rPr>
                <w:rFonts w:ascii="Arial" w:eastAsia="Times New Roman" w:hAnsi="Arial" w:cs="Arial"/>
                <w:color w:val="000000"/>
                <w:lang w:eastAsia="it-IT"/>
              </w:rPr>
            </w:pPr>
            <w:r w:rsidRPr="007D0BA0">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7D0BA0" w:rsidRPr="007D0BA0" w:rsidRDefault="007D0BA0" w:rsidP="007D0BA0">
            <w:pPr>
              <w:spacing w:after="0" w:line="240" w:lineRule="auto"/>
              <w:rPr>
                <w:rFonts w:ascii="Arial" w:eastAsia="Times New Roman" w:hAnsi="Arial" w:cs="Arial"/>
                <w:color w:val="000000"/>
                <w:lang w:eastAsia="it-IT"/>
              </w:rPr>
            </w:pPr>
            <w:r w:rsidRPr="007D0BA0">
              <w:rPr>
                <w:rFonts w:ascii="Arial" w:eastAsia="Times New Roman" w:hAnsi="Arial" w:cs="Arial"/>
                <w:color w:val="000000"/>
                <w:lang w:eastAsia="it-IT"/>
              </w:rPr>
              <w:t>45%:67%</w:t>
            </w:r>
          </w:p>
        </w:tc>
      </w:tr>
    </w:tbl>
    <w:p w:rsidR="00E86800" w:rsidRDefault="00E86800" w:rsidP="0094498D">
      <w:pPr>
        <w:pStyle w:val="NormaleWeb"/>
        <w:shd w:val="clear" w:color="auto" w:fill="FFFFFF"/>
        <w:spacing w:before="120" w:beforeAutospacing="0" w:after="120" w:afterAutospacing="0" w:line="285" w:lineRule="atLeast"/>
        <w:rPr>
          <w:rFonts w:ascii="Arial" w:eastAsia="Times New Roman" w:hAnsi="Arial" w:cs="Arial"/>
        </w:rPr>
      </w:pPr>
    </w:p>
    <w:p w:rsidR="00F62641" w:rsidRPr="002967AE" w:rsidRDefault="007D0BA0" w:rsidP="00E86800">
      <w:pPr>
        <w:pStyle w:val="NormaleWeb"/>
        <w:shd w:val="clear" w:color="auto" w:fill="FFFFFF"/>
        <w:spacing w:before="120" w:beforeAutospacing="0" w:after="120" w:afterAutospacing="0" w:line="285" w:lineRule="atLeast"/>
        <w:rPr>
          <w:rFonts w:ascii="Arial" w:eastAsia="Times New Roman" w:hAnsi="Arial" w:cs="Arial"/>
          <w:sz w:val="22"/>
          <w:szCs w:val="22"/>
        </w:rPr>
      </w:pPr>
      <w:r>
        <w:rPr>
          <w:rFonts w:ascii="Arial" w:eastAsia="Times New Roman" w:hAnsi="Arial" w:cs="Arial"/>
          <w:noProof/>
        </w:rPr>
        <w:lastRenderedPageBreak/>
        <w:drawing>
          <wp:inline distT="0" distB="0" distL="0" distR="0">
            <wp:extent cx="3239911" cy="2167467"/>
            <wp:effectExtent l="0" t="0" r="17780" b="23495"/>
            <wp:docPr id="55" name="Gra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E86800">
        <w:rPr>
          <w:rFonts w:ascii="Arial" w:eastAsia="Times New Roman" w:hAnsi="Arial" w:cs="Arial"/>
          <w:sz w:val="22"/>
          <w:szCs w:val="22"/>
        </w:rPr>
        <w:t xml:space="preserve"> </w:t>
      </w:r>
      <w:r w:rsidR="002967AE">
        <w:rPr>
          <w:rFonts w:ascii="Arial" w:eastAsia="Times New Roman" w:hAnsi="Arial" w:cs="Arial"/>
          <w:sz w:val="22"/>
          <w:szCs w:val="22"/>
        </w:rPr>
        <w:t xml:space="preserve"> </w:t>
      </w:r>
      <w:r w:rsidR="002967AE" w:rsidRPr="002967AE">
        <w:rPr>
          <w:rFonts w:ascii="Arial" w:eastAsia="Times New Roman" w:hAnsi="Arial" w:cs="Arial"/>
          <w:sz w:val="18"/>
          <w:szCs w:val="18"/>
        </w:rPr>
        <w:t>Il 56% degli studenti afferma che nel loro piano di studi sono presenti materie che affrontano il tema dell’integrazione.</w:t>
      </w:r>
      <w:r w:rsidR="00E86800">
        <w:rPr>
          <w:rFonts w:ascii="Arial" w:eastAsia="Times New Roman" w:hAnsi="Arial" w:cs="Arial"/>
          <w:sz w:val="22"/>
          <w:szCs w:val="22"/>
        </w:rPr>
        <w:t xml:space="preserve">           </w:t>
      </w:r>
    </w:p>
    <w:p w:rsidR="008D65F3" w:rsidRPr="008D65F3" w:rsidRDefault="00030A77" w:rsidP="008D65F3">
      <w:pPr>
        <w:pStyle w:val="NormaleWeb"/>
        <w:shd w:val="clear" w:color="auto" w:fill="FFFFFF"/>
        <w:spacing w:before="96" w:beforeAutospacing="0" w:after="120" w:afterAutospacing="0" w:line="285" w:lineRule="atLeast"/>
        <w:rPr>
          <w:rFonts w:ascii="Arial" w:hAnsi="Arial" w:cs="Arial"/>
          <w:b/>
          <w:color w:val="auto"/>
          <w:sz w:val="20"/>
          <w:szCs w:val="20"/>
        </w:rPr>
      </w:pPr>
      <w:r w:rsidRPr="008D65F3">
        <w:rPr>
          <w:rFonts w:ascii="Arial" w:hAnsi="Arial" w:cs="Arial"/>
          <w:b/>
          <w:color w:val="auto"/>
          <w:sz w:val="20"/>
          <w:szCs w:val="20"/>
        </w:rPr>
        <w:t>Campione:</w:t>
      </w:r>
      <w:r w:rsidR="008D65F3" w:rsidRPr="008D65F3">
        <w:rPr>
          <w:rFonts w:ascii="Arial" w:hAnsi="Arial" w:cs="Arial"/>
          <w:b/>
          <w:color w:val="auto"/>
          <w:sz w:val="20"/>
          <w:szCs w:val="20"/>
        </w:rPr>
        <w:t xml:space="preserve"> </w:t>
      </w:r>
      <w:r w:rsidR="008D65F3" w:rsidRPr="008D65F3">
        <w:rPr>
          <w:rFonts w:ascii="Arial" w:eastAsia="Times New Roman" w:hAnsi="Arial" w:cs="Arial"/>
          <w:sz w:val="20"/>
          <w:szCs w:val="20"/>
        </w:rPr>
        <w:t>numero di casi= 77</w:t>
      </w:r>
    </w:p>
    <w:p w:rsidR="007D19FF" w:rsidRPr="008D65F3" w:rsidRDefault="00030A77"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b/>
          <w:color w:val="000000"/>
          <w:sz w:val="20"/>
          <w:szCs w:val="20"/>
          <w:lang w:eastAsia="it-IT"/>
        </w:rPr>
        <w:t>Indici di tendenza centrale:</w:t>
      </w:r>
      <w:r w:rsidRPr="008D65F3">
        <w:rPr>
          <w:rFonts w:ascii="Arial" w:eastAsia="Times New Roman" w:hAnsi="Arial" w:cs="Arial"/>
          <w:color w:val="000000"/>
          <w:sz w:val="20"/>
          <w:szCs w:val="20"/>
          <w:lang w:eastAsia="it-IT"/>
        </w:rPr>
        <w:t xml:space="preserve"> Moda </w:t>
      </w:r>
      <w:r w:rsidR="00E86800" w:rsidRPr="008D65F3">
        <w:rPr>
          <w:rFonts w:ascii="Arial" w:eastAsia="Times New Roman" w:hAnsi="Arial" w:cs="Arial"/>
          <w:color w:val="000000"/>
          <w:sz w:val="20"/>
          <w:szCs w:val="20"/>
          <w:lang w:eastAsia="it-IT"/>
        </w:rPr>
        <w:t xml:space="preserve">= </w:t>
      </w:r>
      <w:r w:rsidR="008D65F3" w:rsidRPr="008D65F3">
        <w:rPr>
          <w:rFonts w:ascii="Arial" w:eastAsia="Times New Roman" w:hAnsi="Arial" w:cs="Arial"/>
          <w:color w:val="000000"/>
          <w:sz w:val="20"/>
          <w:szCs w:val="20"/>
          <w:lang w:eastAsia="it-IT"/>
        </w:rPr>
        <w:t xml:space="preserve">2; </w:t>
      </w:r>
      <w:r w:rsidRPr="008D65F3">
        <w:rPr>
          <w:rFonts w:ascii="Arial" w:eastAsia="Times New Roman" w:hAnsi="Arial" w:cs="Arial"/>
          <w:color w:val="000000"/>
          <w:sz w:val="20"/>
          <w:szCs w:val="20"/>
          <w:lang w:eastAsia="it-IT"/>
        </w:rPr>
        <w:t xml:space="preserve">Mediana </w:t>
      </w:r>
      <w:r w:rsidR="00E86800" w:rsidRPr="008D65F3">
        <w:rPr>
          <w:rFonts w:ascii="Arial" w:eastAsia="Times New Roman" w:hAnsi="Arial" w:cs="Arial"/>
          <w:color w:val="000000"/>
          <w:sz w:val="20"/>
          <w:szCs w:val="20"/>
          <w:lang w:eastAsia="it-IT"/>
        </w:rPr>
        <w:t xml:space="preserve">= </w:t>
      </w:r>
      <w:r w:rsidR="008D65F3" w:rsidRPr="008D65F3">
        <w:rPr>
          <w:rFonts w:ascii="Arial" w:eastAsia="Times New Roman" w:hAnsi="Arial" w:cs="Arial"/>
          <w:color w:val="000000"/>
          <w:sz w:val="20"/>
          <w:szCs w:val="20"/>
          <w:lang w:eastAsia="it-IT"/>
        </w:rPr>
        <w:t xml:space="preserve">2; </w:t>
      </w:r>
      <w:r w:rsidRPr="008D65F3">
        <w:rPr>
          <w:rFonts w:ascii="Arial" w:eastAsia="Times New Roman" w:hAnsi="Arial" w:cs="Arial"/>
          <w:color w:val="000000"/>
          <w:sz w:val="20"/>
          <w:szCs w:val="20"/>
          <w:lang w:eastAsia="it-IT"/>
        </w:rPr>
        <w:t>Media </w:t>
      </w:r>
      <w:r w:rsidR="00E86800" w:rsidRPr="008D65F3">
        <w:rPr>
          <w:rFonts w:ascii="Arial" w:eastAsia="Times New Roman" w:hAnsi="Arial" w:cs="Arial"/>
          <w:color w:val="000000"/>
          <w:sz w:val="20"/>
          <w:szCs w:val="20"/>
          <w:lang w:eastAsia="it-IT"/>
        </w:rPr>
        <w:t xml:space="preserve">= </w:t>
      </w:r>
      <w:r w:rsidR="008D65F3" w:rsidRPr="008D65F3">
        <w:rPr>
          <w:rFonts w:ascii="Arial" w:eastAsia="Times New Roman" w:hAnsi="Arial" w:cs="Arial"/>
          <w:color w:val="000000"/>
          <w:sz w:val="20"/>
          <w:szCs w:val="20"/>
          <w:lang w:eastAsia="it-IT"/>
        </w:rPr>
        <w:t>1.56</w:t>
      </w:r>
    </w:p>
    <w:p w:rsidR="008D65F3" w:rsidRPr="008D65F3" w:rsidRDefault="008D65F3" w:rsidP="008D65F3">
      <w:pPr>
        <w:spacing w:after="0" w:line="240" w:lineRule="auto"/>
        <w:rPr>
          <w:rFonts w:ascii="Arial" w:eastAsia="Times New Roman" w:hAnsi="Arial" w:cs="Arial"/>
          <w:color w:val="000000"/>
          <w:sz w:val="20"/>
          <w:szCs w:val="20"/>
          <w:lang w:eastAsia="it-IT"/>
        </w:rPr>
      </w:pPr>
    </w:p>
    <w:p w:rsidR="008D65F3" w:rsidRPr="008D65F3" w:rsidRDefault="008D65F3" w:rsidP="008D65F3">
      <w:pPr>
        <w:spacing w:after="0" w:line="240" w:lineRule="auto"/>
        <w:rPr>
          <w:rFonts w:ascii="Arial" w:eastAsia="Times New Roman" w:hAnsi="Arial" w:cs="Arial"/>
          <w:b/>
          <w:color w:val="000000"/>
          <w:sz w:val="20"/>
          <w:szCs w:val="20"/>
          <w:lang w:eastAsia="it-IT"/>
        </w:rPr>
      </w:pPr>
      <w:r w:rsidRPr="008D65F3">
        <w:rPr>
          <w:rFonts w:ascii="Arial" w:eastAsia="Times New Roman" w:hAnsi="Arial" w:cs="Arial"/>
          <w:b/>
          <w:color w:val="000000"/>
          <w:sz w:val="20"/>
          <w:szCs w:val="20"/>
          <w:lang w:eastAsia="it-IT"/>
        </w:rPr>
        <w:t xml:space="preserve">Indici di dispersione: </w:t>
      </w:r>
    </w:p>
    <w:tbl>
      <w:tblPr>
        <w:tblW w:w="2898" w:type="dxa"/>
        <w:tblInd w:w="55" w:type="dxa"/>
        <w:tblCellMar>
          <w:left w:w="70" w:type="dxa"/>
          <w:right w:w="70" w:type="dxa"/>
        </w:tblCellMar>
        <w:tblLook w:val="04A0" w:firstRow="1" w:lastRow="0" w:firstColumn="1" w:lastColumn="0" w:noHBand="0" w:noVBand="1"/>
      </w:tblPr>
      <w:tblGrid>
        <w:gridCol w:w="1932"/>
        <w:gridCol w:w="966"/>
      </w:tblGrid>
      <w:tr w:rsidR="008D65F3" w:rsidRPr="008D65F3" w:rsidTr="008D65F3">
        <w:trPr>
          <w:trHeight w:val="300"/>
        </w:trPr>
        <w:tc>
          <w:tcPr>
            <w:tcW w:w="1932"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squilibrio = 0.51</w:t>
            </w:r>
          </w:p>
        </w:tc>
        <w:tc>
          <w:tcPr>
            <w:tcW w:w="966"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p>
        </w:tc>
      </w:tr>
      <w:tr w:rsidR="008D65F3" w:rsidRPr="008D65F3" w:rsidTr="008D65F3">
        <w:trPr>
          <w:trHeight w:val="300"/>
        </w:trPr>
        <w:tc>
          <w:tcPr>
            <w:tcW w:w="2898" w:type="dxa"/>
            <w:gridSpan w:val="2"/>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campo di variazione = 1</w:t>
            </w:r>
          </w:p>
        </w:tc>
      </w:tr>
      <w:tr w:rsidR="008D65F3" w:rsidRPr="008D65F3" w:rsidTr="008D65F3">
        <w:trPr>
          <w:trHeight w:val="300"/>
        </w:trPr>
        <w:tc>
          <w:tcPr>
            <w:tcW w:w="2898" w:type="dxa"/>
            <w:gridSpan w:val="2"/>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differenza interquartilica = 1</w:t>
            </w:r>
          </w:p>
        </w:tc>
      </w:tr>
      <w:tr w:rsidR="008D65F3" w:rsidRPr="008D65F3" w:rsidTr="008D65F3">
        <w:trPr>
          <w:trHeight w:val="300"/>
        </w:trPr>
        <w:tc>
          <w:tcPr>
            <w:tcW w:w="1932"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r w:rsidRPr="008D65F3">
              <w:rPr>
                <w:rFonts w:ascii="Arial" w:eastAsia="Times New Roman" w:hAnsi="Arial" w:cs="Arial"/>
                <w:color w:val="000000"/>
                <w:sz w:val="20"/>
                <w:szCs w:val="20"/>
                <w:lang w:eastAsia="it-IT"/>
              </w:rPr>
              <w:t>scarto tipo = 0.5</w:t>
            </w:r>
          </w:p>
        </w:tc>
        <w:tc>
          <w:tcPr>
            <w:tcW w:w="966" w:type="dxa"/>
            <w:tcBorders>
              <w:top w:val="nil"/>
              <w:left w:val="nil"/>
              <w:bottom w:val="nil"/>
              <w:right w:val="nil"/>
            </w:tcBorders>
            <w:shd w:val="clear" w:color="auto" w:fill="auto"/>
            <w:noWrap/>
            <w:vAlign w:val="bottom"/>
            <w:hideMark/>
          </w:tcPr>
          <w:p w:rsidR="008D65F3" w:rsidRPr="008D65F3" w:rsidRDefault="008D65F3" w:rsidP="008D65F3">
            <w:pPr>
              <w:spacing w:after="0" w:line="240" w:lineRule="auto"/>
              <w:rPr>
                <w:rFonts w:ascii="Arial" w:eastAsia="Times New Roman" w:hAnsi="Arial" w:cs="Arial"/>
                <w:color w:val="000000"/>
                <w:sz w:val="20"/>
                <w:szCs w:val="20"/>
                <w:lang w:eastAsia="it-IT"/>
              </w:rPr>
            </w:pPr>
          </w:p>
        </w:tc>
      </w:tr>
    </w:tbl>
    <w:p w:rsidR="008D65F3" w:rsidRPr="008D65F3" w:rsidRDefault="008D65F3" w:rsidP="008D65F3">
      <w:pPr>
        <w:spacing w:after="0" w:line="240" w:lineRule="auto"/>
        <w:rPr>
          <w:rFonts w:ascii="Arial" w:eastAsia="Times New Roman" w:hAnsi="Arial" w:cs="Arial"/>
          <w:b/>
          <w:color w:val="000000"/>
          <w:sz w:val="20"/>
          <w:szCs w:val="20"/>
          <w:lang w:eastAsia="it-IT"/>
        </w:rPr>
      </w:pPr>
    </w:p>
    <w:p w:rsidR="008D65F3" w:rsidRDefault="008D65F3" w:rsidP="008D65F3">
      <w:pPr>
        <w:spacing w:after="0" w:line="240" w:lineRule="auto"/>
        <w:rPr>
          <w:rFonts w:ascii="Arial" w:eastAsia="Times New Roman" w:hAnsi="Arial" w:cs="Arial"/>
          <w:b/>
          <w:color w:val="000000"/>
          <w:sz w:val="20"/>
          <w:szCs w:val="20"/>
          <w:lang w:eastAsia="it-IT"/>
        </w:rPr>
      </w:pPr>
    </w:p>
    <w:p w:rsidR="008D65F3" w:rsidRPr="008D65F3" w:rsidRDefault="008D65F3" w:rsidP="008D65F3">
      <w:pPr>
        <w:spacing w:after="0" w:line="240" w:lineRule="auto"/>
        <w:rPr>
          <w:rFonts w:ascii="Verdana" w:eastAsia="Times New Roman" w:hAnsi="Verdana"/>
          <w:color w:val="000000"/>
          <w:sz w:val="20"/>
          <w:szCs w:val="20"/>
          <w:lang w:eastAsia="it-IT"/>
        </w:rPr>
      </w:pPr>
    </w:p>
    <w:p w:rsidR="00030A77" w:rsidRPr="00BB1C2B" w:rsidRDefault="00030A77" w:rsidP="00030A77">
      <w:pPr>
        <w:pStyle w:val="Paragrafoelenco"/>
        <w:numPr>
          <w:ilvl w:val="0"/>
          <w:numId w:val="10"/>
        </w:numPr>
        <w:spacing w:after="100" w:afterAutospacing="1" w:line="240" w:lineRule="auto"/>
        <w:rPr>
          <w:rFonts w:eastAsia="Times New Roman"/>
          <w:b/>
          <w:color w:val="000000"/>
          <w:sz w:val="28"/>
          <w:szCs w:val="28"/>
          <w:lang w:eastAsia="it-IT"/>
        </w:rPr>
      </w:pPr>
      <w:r w:rsidRPr="00BB1C2B">
        <w:rPr>
          <w:rFonts w:eastAsia="Times New Roman"/>
          <w:b/>
          <w:color w:val="000000"/>
          <w:sz w:val="28"/>
          <w:szCs w:val="28"/>
          <w:lang w:eastAsia="it-IT"/>
        </w:rPr>
        <w:t>Distribuzione di frequenza V</w:t>
      </w:r>
      <w:r w:rsidR="00E86800">
        <w:rPr>
          <w:rFonts w:eastAsia="Times New Roman"/>
          <w:b/>
          <w:color w:val="000000"/>
          <w:sz w:val="28"/>
          <w:szCs w:val="28"/>
          <w:lang w:eastAsia="it-IT"/>
        </w:rPr>
        <w:t>6a</w:t>
      </w:r>
      <w:r w:rsidR="00D83166">
        <w:rPr>
          <w:rFonts w:eastAsia="Times New Roman"/>
          <w:b/>
          <w:color w:val="000000"/>
          <w:sz w:val="28"/>
          <w:szCs w:val="28"/>
          <w:lang w:eastAsia="it-IT"/>
        </w:rPr>
        <w:t xml:space="preserve"> ( </w:t>
      </w:r>
      <w:r w:rsidR="00E86800">
        <w:rPr>
          <w:rFonts w:eastAsia="Times New Roman"/>
          <w:b/>
          <w:color w:val="000000"/>
          <w:sz w:val="28"/>
          <w:szCs w:val="28"/>
          <w:lang w:eastAsia="it-IT"/>
        </w:rPr>
        <w:t>tipologie di materie</w:t>
      </w:r>
      <w:r w:rsidR="00D83166">
        <w:rPr>
          <w:rFonts w:eastAsia="Times New Roman"/>
          <w:b/>
          <w:color w:val="000000"/>
          <w:sz w:val="28"/>
          <w:szCs w:val="28"/>
          <w:lang w:eastAsia="it-IT"/>
        </w:rPr>
        <w:t>)</w:t>
      </w:r>
      <w:r w:rsidR="00BB1C2B" w:rsidRPr="00BB1C2B">
        <w:rPr>
          <w:rFonts w:eastAsia="Times New Roman"/>
          <w:b/>
          <w:color w:val="000000"/>
          <w:sz w:val="28"/>
          <w:szCs w:val="28"/>
          <w:lang w:eastAsia="it-IT"/>
        </w:rPr>
        <w:t>:</w:t>
      </w:r>
    </w:p>
    <w:tbl>
      <w:tblPr>
        <w:tblW w:w="5760" w:type="dxa"/>
        <w:tblInd w:w="55" w:type="dxa"/>
        <w:tblCellMar>
          <w:left w:w="70" w:type="dxa"/>
          <w:right w:w="70" w:type="dxa"/>
        </w:tblCellMar>
        <w:tblLook w:val="04A0" w:firstRow="1" w:lastRow="0" w:firstColumn="1" w:lastColumn="0" w:noHBand="0" w:noVBand="1"/>
      </w:tblPr>
      <w:tblGrid>
        <w:gridCol w:w="1167"/>
        <w:gridCol w:w="1192"/>
        <w:gridCol w:w="1009"/>
        <w:gridCol w:w="1192"/>
        <w:gridCol w:w="1033"/>
        <w:gridCol w:w="1082"/>
      </w:tblGrid>
      <w:tr w:rsidR="00E86800" w:rsidRPr="00E86800" w:rsidTr="00E86800">
        <w:trPr>
          <w:trHeight w:val="300"/>
        </w:trPr>
        <w:tc>
          <w:tcPr>
            <w:tcW w:w="102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Modalità</w:t>
            </w:r>
          </w:p>
        </w:tc>
        <w:tc>
          <w:tcPr>
            <w:tcW w:w="950" w:type="dxa"/>
            <w:tcBorders>
              <w:top w:val="single" w:sz="4" w:space="0" w:color="000000"/>
              <w:left w:val="nil"/>
              <w:bottom w:val="nil"/>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Frequenza</w:t>
            </w:r>
          </w:p>
        </w:tc>
        <w:tc>
          <w:tcPr>
            <w:tcW w:w="945" w:type="dxa"/>
            <w:tcBorders>
              <w:top w:val="single" w:sz="4" w:space="0" w:color="000000"/>
              <w:left w:val="nil"/>
              <w:bottom w:val="nil"/>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Percent.</w:t>
            </w:r>
          </w:p>
        </w:tc>
        <w:tc>
          <w:tcPr>
            <w:tcW w:w="951" w:type="dxa"/>
            <w:tcBorders>
              <w:top w:val="single" w:sz="4" w:space="0" w:color="000000"/>
              <w:left w:val="nil"/>
              <w:bottom w:val="nil"/>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Frequenza</w:t>
            </w:r>
          </w:p>
        </w:tc>
        <w:tc>
          <w:tcPr>
            <w:tcW w:w="946" w:type="dxa"/>
            <w:tcBorders>
              <w:top w:val="single" w:sz="4" w:space="0" w:color="000000"/>
              <w:left w:val="nil"/>
              <w:bottom w:val="nil"/>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Percent.</w:t>
            </w:r>
          </w:p>
        </w:tc>
        <w:tc>
          <w:tcPr>
            <w:tcW w:w="947"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Int. Fid. 95%</w:t>
            </w:r>
          </w:p>
        </w:tc>
      </w:tr>
      <w:tr w:rsidR="00E86800" w:rsidRPr="00E86800" w:rsidTr="00E86800">
        <w:trPr>
          <w:trHeight w:val="300"/>
        </w:trPr>
        <w:tc>
          <w:tcPr>
            <w:tcW w:w="1021" w:type="dxa"/>
            <w:vMerge/>
            <w:tcBorders>
              <w:top w:val="single" w:sz="4" w:space="0" w:color="000000"/>
              <w:left w:val="single" w:sz="4" w:space="0" w:color="000000"/>
              <w:bottom w:val="single" w:sz="4" w:space="0" w:color="000000"/>
              <w:right w:val="single" w:sz="4" w:space="0" w:color="000000"/>
            </w:tcBorders>
            <w:vAlign w:val="center"/>
            <w:hideMark/>
          </w:tcPr>
          <w:p w:rsidR="00E86800" w:rsidRPr="00E86800" w:rsidRDefault="00E86800" w:rsidP="00E86800">
            <w:pPr>
              <w:spacing w:after="0" w:line="240" w:lineRule="auto"/>
              <w:rPr>
                <w:rFonts w:ascii="Arial" w:eastAsia="Times New Roman" w:hAnsi="Arial" w:cs="Arial"/>
                <w:color w:val="000000"/>
                <w:sz w:val="22"/>
                <w:szCs w:val="22"/>
                <w:lang w:eastAsia="it-IT"/>
              </w:rPr>
            </w:pP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semplice</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semplice</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cumulata</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cumulata</w:t>
            </w:r>
          </w:p>
        </w:tc>
        <w:tc>
          <w:tcPr>
            <w:tcW w:w="947" w:type="dxa"/>
            <w:vMerge/>
            <w:tcBorders>
              <w:top w:val="single" w:sz="4" w:space="0" w:color="000000"/>
              <w:left w:val="single" w:sz="4" w:space="0" w:color="000000"/>
              <w:bottom w:val="single" w:sz="4" w:space="0" w:color="000000"/>
              <w:right w:val="single" w:sz="4" w:space="0" w:color="000000"/>
            </w:tcBorders>
            <w:vAlign w:val="center"/>
            <w:hideMark/>
          </w:tcPr>
          <w:p w:rsidR="00E86800" w:rsidRPr="00E86800" w:rsidRDefault="00E86800" w:rsidP="00E86800">
            <w:pPr>
              <w:spacing w:after="0" w:line="240" w:lineRule="auto"/>
              <w:rPr>
                <w:rFonts w:ascii="Arial" w:eastAsia="Times New Roman" w:hAnsi="Arial" w:cs="Arial"/>
                <w:color w:val="000000"/>
                <w:sz w:val="22"/>
                <w:szCs w:val="22"/>
                <w:lang w:eastAsia="it-IT"/>
              </w:rPr>
            </w:pPr>
          </w:p>
        </w:tc>
      </w:tr>
      <w:tr w:rsidR="00E86800" w:rsidRPr="00E86800" w:rsidTr="00E86800">
        <w:trPr>
          <w:trHeight w:val="525"/>
        </w:trPr>
        <w:tc>
          <w:tcPr>
            <w:tcW w:w="1021" w:type="dxa"/>
            <w:tcBorders>
              <w:top w:val="nil"/>
              <w:left w:val="single" w:sz="4" w:space="0" w:color="000000"/>
              <w:bottom w:val="single" w:sz="4" w:space="0" w:color="000000"/>
              <w:right w:val="single" w:sz="4" w:space="0" w:color="000000"/>
            </w:tcBorders>
            <w:shd w:val="clear" w:color="auto" w:fill="auto"/>
            <w:vAlign w:val="bottom"/>
            <w:hideMark/>
          </w:tcPr>
          <w:p w:rsidR="00E86800" w:rsidRPr="00E86800" w:rsidRDefault="007D19FF" w:rsidP="00E86800">
            <w:pPr>
              <w:spacing w:after="0" w:line="240" w:lineRule="auto"/>
              <w:rPr>
                <w:rFonts w:ascii="Arial" w:eastAsia="Times New Roman" w:hAnsi="Arial" w:cs="Arial"/>
                <w:b/>
                <w:bCs/>
                <w:color w:val="000000"/>
                <w:sz w:val="22"/>
                <w:szCs w:val="22"/>
                <w:lang w:eastAsia="it-IT"/>
              </w:rPr>
            </w:pPr>
            <w:r w:rsidRPr="00E86800">
              <w:rPr>
                <w:rFonts w:ascii="Arial" w:eastAsia="Times New Roman" w:hAnsi="Arial" w:cs="Arial"/>
                <w:b/>
                <w:bCs/>
                <w:color w:val="000000"/>
                <w:sz w:val="22"/>
                <w:szCs w:val="22"/>
                <w:lang w:eastAsia="it-IT"/>
              </w:rPr>
              <w:t>E</w:t>
            </w:r>
            <w:r w:rsidR="00E86800" w:rsidRPr="00E86800">
              <w:rPr>
                <w:rFonts w:ascii="Arial" w:eastAsia="Times New Roman" w:hAnsi="Arial" w:cs="Arial"/>
                <w:b/>
                <w:bCs/>
                <w:color w:val="000000"/>
                <w:sz w:val="22"/>
                <w:szCs w:val="22"/>
                <w:lang w:eastAsia="it-IT"/>
              </w:rPr>
              <w:t>d</w:t>
            </w:r>
            <w:r>
              <w:rPr>
                <w:rFonts w:ascii="Arial" w:eastAsia="Times New Roman" w:hAnsi="Arial" w:cs="Arial"/>
                <w:b/>
                <w:bCs/>
                <w:color w:val="000000"/>
                <w:sz w:val="22"/>
                <w:szCs w:val="22"/>
                <w:lang w:eastAsia="it-IT"/>
              </w:rPr>
              <w:t>.</w:t>
            </w:r>
            <w:r w:rsidR="00E86800" w:rsidRPr="00E86800">
              <w:rPr>
                <w:rFonts w:ascii="Arial" w:eastAsia="Times New Roman" w:hAnsi="Arial" w:cs="Arial"/>
                <w:b/>
                <w:bCs/>
                <w:color w:val="000000"/>
                <w:sz w:val="22"/>
                <w:szCs w:val="22"/>
                <w:lang w:eastAsia="it-IT"/>
              </w:rPr>
              <w:t xml:space="preserve"> civica</w:t>
            </w: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1</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1</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w:t>
            </w:r>
          </w:p>
        </w:tc>
        <w:tc>
          <w:tcPr>
            <w:tcW w:w="947"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0%:12%</w:t>
            </w:r>
          </w:p>
        </w:tc>
      </w:tr>
      <w:tr w:rsidR="00E86800" w:rsidRPr="00E86800" w:rsidTr="00E86800">
        <w:trPr>
          <w:trHeight w:val="525"/>
        </w:trPr>
        <w:tc>
          <w:tcPr>
            <w:tcW w:w="1021" w:type="dxa"/>
            <w:tcBorders>
              <w:top w:val="nil"/>
              <w:left w:val="single" w:sz="4" w:space="0" w:color="000000"/>
              <w:bottom w:val="single" w:sz="4" w:space="0" w:color="000000"/>
              <w:right w:val="single" w:sz="4" w:space="0" w:color="000000"/>
            </w:tcBorders>
            <w:shd w:val="clear" w:color="auto" w:fill="auto"/>
            <w:vAlign w:val="bottom"/>
            <w:hideMark/>
          </w:tcPr>
          <w:p w:rsidR="00E86800" w:rsidRPr="00E86800" w:rsidRDefault="007D19FF" w:rsidP="00E86800">
            <w:pPr>
              <w:spacing w:after="0" w:line="240" w:lineRule="auto"/>
              <w:rPr>
                <w:rFonts w:ascii="Arial" w:eastAsia="Times New Roman" w:hAnsi="Arial" w:cs="Arial"/>
                <w:b/>
                <w:bCs/>
                <w:color w:val="000000"/>
                <w:sz w:val="22"/>
                <w:szCs w:val="22"/>
                <w:lang w:eastAsia="it-IT"/>
              </w:rPr>
            </w:pPr>
            <w:r>
              <w:rPr>
                <w:rFonts w:ascii="Arial" w:eastAsia="Times New Roman" w:hAnsi="Arial" w:cs="Arial"/>
                <w:b/>
                <w:bCs/>
                <w:color w:val="000000"/>
                <w:sz w:val="22"/>
                <w:szCs w:val="22"/>
                <w:lang w:eastAsia="it-IT"/>
              </w:rPr>
              <w:t>R</w:t>
            </w:r>
            <w:r w:rsidR="00E86800" w:rsidRPr="00E86800">
              <w:rPr>
                <w:rFonts w:ascii="Arial" w:eastAsia="Times New Roman" w:hAnsi="Arial" w:cs="Arial"/>
                <w:b/>
                <w:bCs/>
                <w:color w:val="000000"/>
                <w:sz w:val="22"/>
                <w:szCs w:val="22"/>
                <w:lang w:eastAsia="it-IT"/>
              </w:rPr>
              <w:t>eligione</w:t>
            </w: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29</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85%</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30</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88%</w:t>
            </w:r>
          </w:p>
        </w:tc>
        <w:tc>
          <w:tcPr>
            <w:tcW w:w="947"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73%:97%</w:t>
            </w:r>
          </w:p>
        </w:tc>
      </w:tr>
      <w:tr w:rsidR="00E86800" w:rsidRPr="00E86800" w:rsidTr="003A71DB">
        <w:trPr>
          <w:trHeight w:val="531"/>
        </w:trPr>
        <w:tc>
          <w:tcPr>
            <w:tcW w:w="1021" w:type="dxa"/>
            <w:tcBorders>
              <w:top w:val="nil"/>
              <w:left w:val="single" w:sz="4" w:space="0" w:color="000000"/>
              <w:bottom w:val="single" w:sz="4" w:space="0" w:color="000000"/>
              <w:right w:val="single" w:sz="4" w:space="0" w:color="000000"/>
            </w:tcBorders>
            <w:shd w:val="clear" w:color="auto" w:fill="auto"/>
            <w:vAlign w:val="bottom"/>
            <w:hideMark/>
          </w:tcPr>
          <w:p w:rsidR="00E86800" w:rsidRPr="00E86800" w:rsidRDefault="007D19FF" w:rsidP="00E86800">
            <w:pPr>
              <w:spacing w:after="0" w:line="240" w:lineRule="auto"/>
              <w:rPr>
                <w:rFonts w:ascii="Arial" w:eastAsia="Times New Roman" w:hAnsi="Arial" w:cs="Arial"/>
                <w:b/>
                <w:bCs/>
                <w:color w:val="000000"/>
                <w:sz w:val="22"/>
                <w:szCs w:val="22"/>
                <w:lang w:eastAsia="it-IT"/>
              </w:rPr>
            </w:pPr>
            <w:r>
              <w:rPr>
                <w:rFonts w:ascii="Arial" w:eastAsia="Times New Roman" w:hAnsi="Arial" w:cs="Arial"/>
                <w:b/>
                <w:bCs/>
                <w:color w:val="000000"/>
                <w:sz w:val="22"/>
                <w:szCs w:val="22"/>
                <w:lang w:eastAsia="it-IT"/>
              </w:rPr>
              <w:t>S</w:t>
            </w:r>
            <w:r w:rsidR="00E86800" w:rsidRPr="00E86800">
              <w:rPr>
                <w:rFonts w:ascii="Arial" w:eastAsia="Times New Roman" w:hAnsi="Arial" w:cs="Arial"/>
                <w:b/>
                <w:bCs/>
                <w:color w:val="000000"/>
                <w:sz w:val="22"/>
                <w:szCs w:val="22"/>
                <w:lang w:eastAsia="it-IT"/>
              </w:rPr>
              <w:t>toria</w:t>
            </w: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1</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31</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91%</w:t>
            </w:r>
          </w:p>
        </w:tc>
        <w:tc>
          <w:tcPr>
            <w:tcW w:w="947"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0%:12%</w:t>
            </w:r>
          </w:p>
        </w:tc>
      </w:tr>
      <w:tr w:rsidR="00E86800" w:rsidRPr="00E86800" w:rsidTr="003A71DB">
        <w:trPr>
          <w:trHeight w:val="425"/>
        </w:trPr>
        <w:tc>
          <w:tcPr>
            <w:tcW w:w="1021" w:type="dxa"/>
            <w:tcBorders>
              <w:top w:val="nil"/>
              <w:left w:val="single" w:sz="4" w:space="0" w:color="000000"/>
              <w:bottom w:val="single" w:sz="4" w:space="0" w:color="000000"/>
              <w:right w:val="single" w:sz="4" w:space="0" w:color="000000"/>
            </w:tcBorders>
            <w:shd w:val="clear" w:color="auto" w:fill="auto"/>
            <w:vAlign w:val="bottom"/>
            <w:hideMark/>
          </w:tcPr>
          <w:p w:rsidR="00E86800" w:rsidRPr="00E86800" w:rsidRDefault="007D19FF" w:rsidP="003A71DB">
            <w:pPr>
              <w:spacing w:after="0" w:line="240" w:lineRule="auto"/>
              <w:rPr>
                <w:rFonts w:ascii="Arial" w:eastAsia="Times New Roman" w:hAnsi="Arial" w:cs="Arial"/>
                <w:b/>
                <w:bCs/>
                <w:color w:val="000000"/>
                <w:sz w:val="22"/>
                <w:szCs w:val="22"/>
                <w:lang w:eastAsia="it-IT"/>
              </w:rPr>
            </w:pPr>
            <w:r>
              <w:rPr>
                <w:rFonts w:ascii="Arial" w:eastAsia="Times New Roman" w:hAnsi="Arial" w:cs="Arial"/>
                <w:b/>
                <w:bCs/>
                <w:color w:val="000000"/>
                <w:sz w:val="22"/>
                <w:szCs w:val="22"/>
                <w:lang w:eastAsia="it-IT"/>
              </w:rPr>
              <w:t>Fi</w:t>
            </w:r>
            <w:r w:rsidR="00E86800" w:rsidRPr="00E86800">
              <w:rPr>
                <w:rFonts w:ascii="Arial" w:eastAsia="Times New Roman" w:hAnsi="Arial" w:cs="Arial"/>
                <w:b/>
                <w:bCs/>
                <w:color w:val="000000"/>
                <w:sz w:val="22"/>
                <w:szCs w:val="22"/>
                <w:lang w:eastAsia="it-IT"/>
              </w:rPr>
              <w:t xml:space="preserve">losofia </w:t>
            </w: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1</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32</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94%</w:t>
            </w:r>
          </w:p>
        </w:tc>
        <w:tc>
          <w:tcPr>
            <w:tcW w:w="947"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0%:12%</w:t>
            </w:r>
          </w:p>
        </w:tc>
      </w:tr>
      <w:tr w:rsidR="00E86800" w:rsidRPr="00E86800" w:rsidTr="007D19FF">
        <w:trPr>
          <w:trHeight w:val="440"/>
        </w:trPr>
        <w:tc>
          <w:tcPr>
            <w:tcW w:w="1021" w:type="dxa"/>
            <w:tcBorders>
              <w:top w:val="nil"/>
              <w:left w:val="single" w:sz="4" w:space="0" w:color="000000"/>
              <w:bottom w:val="single" w:sz="4" w:space="0" w:color="000000"/>
              <w:right w:val="single" w:sz="4" w:space="0" w:color="000000"/>
            </w:tcBorders>
            <w:shd w:val="clear" w:color="auto" w:fill="auto"/>
            <w:vAlign w:val="bottom"/>
            <w:hideMark/>
          </w:tcPr>
          <w:p w:rsidR="00E86800" w:rsidRPr="00E86800" w:rsidRDefault="007D19FF" w:rsidP="00E86800">
            <w:pPr>
              <w:spacing w:after="0" w:line="240" w:lineRule="auto"/>
              <w:rPr>
                <w:rFonts w:ascii="Arial" w:eastAsia="Times New Roman" w:hAnsi="Arial" w:cs="Arial"/>
                <w:b/>
                <w:bCs/>
                <w:color w:val="000000"/>
                <w:sz w:val="22"/>
                <w:szCs w:val="22"/>
                <w:lang w:eastAsia="it-IT"/>
              </w:rPr>
            </w:pPr>
            <w:r>
              <w:rPr>
                <w:rFonts w:ascii="Arial" w:eastAsia="Times New Roman" w:hAnsi="Arial" w:cs="Arial"/>
                <w:b/>
                <w:bCs/>
                <w:color w:val="000000"/>
                <w:sz w:val="22"/>
                <w:szCs w:val="22"/>
                <w:lang w:eastAsia="it-IT"/>
              </w:rPr>
              <w:t>G</w:t>
            </w:r>
            <w:r w:rsidR="00E86800" w:rsidRPr="00E86800">
              <w:rPr>
                <w:rFonts w:ascii="Arial" w:eastAsia="Times New Roman" w:hAnsi="Arial" w:cs="Arial"/>
                <w:b/>
                <w:bCs/>
                <w:color w:val="000000"/>
                <w:sz w:val="22"/>
                <w:szCs w:val="22"/>
                <w:lang w:eastAsia="it-IT"/>
              </w:rPr>
              <w:t>eografia</w:t>
            </w:r>
          </w:p>
        </w:tc>
        <w:tc>
          <w:tcPr>
            <w:tcW w:w="950"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2</w:t>
            </w:r>
          </w:p>
        </w:tc>
        <w:tc>
          <w:tcPr>
            <w:tcW w:w="945"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6%</w:t>
            </w:r>
          </w:p>
        </w:tc>
        <w:tc>
          <w:tcPr>
            <w:tcW w:w="951"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34</w:t>
            </w:r>
          </w:p>
        </w:tc>
        <w:tc>
          <w:tcPr>
            <w:tcW w:w="946"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jc w:val="right"/>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100%</w:t>
            </w:r>
          </w:p>
        </w:tc>
        <w:tc>
          <w:tcPr>
            <w:tcW w:w="947" w:type="dxa"/>
            <w:tcBorders>
              <w:top w:val="nil"/>
              <w:left w:val="nil"/>
              <w:bottom w:val="single" w:sz="4" w:space="0" w:color="000000"/>
              <w:right w:val="single" w:sz="4" w:space="0" w:color="000000"/>
            </w:tcBorders>
            <w:shd w:val="clear" w:color="auto" w:fill="auto"/>
            <w:vAlign w:val="bottom"/>
            <w:hideMark/>
          </w:tcPr>
          <w:p w:rsidR="00E86800" w:rsidRPr="00E86800" w:rsidRDefault="00E86800" w:rsidP="00E86800">
            <w:pPr>
              <w:spacing w:after="0" w:line="240" w:lineRule="auto"/>
              <w:rPr>
                <w:rFonts w:ascii="Arial" w:eastAsia="Times New Roman" w:hAnsi="Arial" w:cs="Arial"/>
                <w:color w:val="000000"/>
                <w:sz w:val="22"/>
                <w:szCs w:val="22"/>
                <w:lang w:eastAsia="it-IT"/>
              </w:rPr>
            </w:pPr>
            <w:r w:rsidRPr="00E86800">
              <w:rPr>
                <w:rFonts w:ascii="Arial" w:eastAsia="Times New Roman" w:hAnsi="Arial" w:cs="Arial"/>
                <w:color w:val="000000"/>
                <w:sz w:val="22"/>
                <w:szCs w:val="22"/>
                <w:lang w:eastAsia="it-IT"/>
              </w:rPr>
              <w:t>0%:14%</w:t>
            </w:r>
          </w:p>
        </w:tc>
      </w:tr>
    </w:tbl>
    <w:p w:rsidR="00F62641" w:rsidRPr="002967AE" w:rsidRDefault="003A71DB" w:rsidP="00221CDC">
      <w:pPr>
        <w:pStyle w:val="NormaleWeb"/>
        <w:shd w:val="clear" w:color="auto" w:fill="FFFFFF"/>
        <w:spacing w:before="96" w:beforeAutospacing="0" w:after="120" w:afterAutospacing="0" w:line="285" w:lineRule="atLeast"/>
        <w:rPr>
          <w:b/>
          <w:color w:val="auto"/>
        </w:rPr>
      </w:pPr>
      <w:r>
        <w:rPr>
          <w:b/>
          <w:noProof/>
          <w:color w:val="auto"/>
        </w:rPr>
        <w:lastRenderedPageBreak/>
        <w:drawing>
          <wp:inline distT="0" distB="0" distL="0" distR="0" wp14:anchorId="25EE0C05" wp14:editId="384FED44">
            <wp:extent cx="5486400" cy="3200400"/>
            <wp:effectExtent l="0" t="0" r="19050" b="19050"/>
            <wp:docPr id="56" name="Grafico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62641" w:rsidRDefault="002967AE" w:rsidP="00221CDC">
      <w:pPr>
        <w:pStyle w:val="NormaleWeb"/>
        <w:shd w:val="clear" w:color="auto" w:fill="FFFFFF"/>
        <w:spacing w:before="96" w:beforeAutospacing="0" w:after="120" w:afterAutospacing="0" w:line="285" w:lineRule="atLeast"/>
        <w:rPr>
          <w:rFonts w:ascii="Arial" w:hAnsi="Arial" w:cs="Arial"/>
          <w:color w:val="auto"/>
          <w:sz w:val="18"/>
          <w:szCs w:val="18"/>
        </w:rPr>
      </w:pPr>
      <w:r>
        <w:rPr>
          <w:rFonts w:ascii="Arial" w:hAnsi="Arial" w:cs="Arial"/>
          <w:color w:val="auto"/>
          <w:sz w:val="18"/>
          <w:szCs w:val="18"/>
        </w:rPr>
        <w:t>L’85% degli studenti dichiara che la materia in cui maggiormente viene affrontato il tema dell’integrazione e della diversità è religione.</w:t>
      </w:r>
    </w:p>
    <w:p w:rsidR="00160116" w:rsidRDefault="00160116" w:rsidP="00221CDC">
      <w:pPr>
        <w:pStyle w:val="NormaleWeb"/>
        <w:shd w:val="clear" w:color="auto" w:fill="FFFFFF"/>
        <w:spacing w:before="96" w:beforeAutospacing="0" w:after="120" w:afterAutospacing="0" w:line="285" w:lineRule="atLeast"/>
        <w:rPr>
          <w:rFonts w:ascii="Arial" w:hAnsi="Arial" w:cs="Arial"/>
          <w:color w:val="auto"/>
          <w:sz w:val="18"/>
          <w:szCs w:val="18"/>
        </w:rPr>
      </w:pPr>
    </w:p>
    <w:tbl>
      <w:tblPr>
        <w:tblW w:w="3944" w:type="dxa"/>
        <w:tblInd w:w="55" w:type="dxa"/>
        <w:tblCellMar>
          <w:left w:w="70" w:type="dxa"/>
          <w:right w:w="70" w:type="dxa"/>
        </w:tblCellMar>
        <w:tblLook w:val="04A0" w:firstRow="1" w:lastRow="0" w:firstColumn="1" w:lastColumn="0" w:noHBand="0" w:noVBand="1"/>
      </w:tblPr>
      <w:tblGrid>
        <w:gridCol w:w="2675"/>
        <w:gridCol w:w="1269"/>
      </w:tblGrid>
      <w:tr w:rsidR="00A10CE7" w:rsidRPr="00A10CE7" w:rsidTr="00542CD6">
        <w:trPr>
          <w:trHeight w:val="300"/>
        </w:trPr>
        <w:tc>
          <w:tcPr>
            <w:tcW w:w="2024" w:type="dxa"/>
            <w:tcBorders>
              <w:top w:val="nil"/>
              <w:left w:val="nil"/>
              <w:bottom w:val="nil"/>
              <w:right w:val="nil"/>
            </w:tcBorders>
            <w:shd w:val="clear" w:color="auto" w:fill="auto"/>
            <w:noWrap/>
            <w:vAlign w:val="bottom"/>
            <w:hideMark/>
          </w:tcPr>
          <w:p w:rsidR="00A10CE7" w:rsidRPr="00A10CE7" w:rsidRDefault="00A10CE7" w:rsidP="00A10CE7">
            <w:pPr>
              <w:spacing w:after="0" w:line="240" w:lineRule="auto"/>
              <w:rPr>
                <w:rFonts w:ascii="Arial" w:eastAsia="Times New Roman" w:hAnsi="Arial" w:cs="Arial"/>
                <w:b/>
                <w:color w:val="000000"/>
                <w:sz w:val="20"/>
                <w:szCs w:val="20"/>
                <w:lang w:eastAsia="it-IT"/>
              </w:rPr>
            </w:pPr>
            <w:r w:rsidRPr="00A10CE7">
              <w:rPr>
                <w:rFonts w:ascii="Arial" w:eastAsia="Times New Roman" w:hAnsi="Arial" w:cs="Arial"/>
                <w:b/>
                <w:color w:val="000000"/>
                <w:sz w:val="20"/>
                <w:szCs w:val="20"/>
                <w:lang w:eastAsia="it-IT"/>
              </w:rPr>
              <w:t>Campione:</w:t>
            </w:r>
          </w:p>
          <w:p w:rsidR="00A10CE7" w:rsidRPr="00A10CE7" w:rsidRDefault="00A10CE7" w:rsidP="00A10CE7">
            <w:pPr>
              <w:spacing w:after="0" w:line="240" w:lineRule="auto"/>
              <w:rPr>
                <w:rFonts w:ascii="Arial" w:eastAsia="Times New Roman" w:hAnsi="Arial" w:cs="Arial"/>
                <w:color w:val="000000"/>
                <w:sz w:val="20"/>
                <w:szCs w:val="20"/>
                <w:lang w:eastAsia="it-IT"/>
              </w:rPr>
            </w:pPr>
            <w:r w:rsidRPr="00A10CE7">
              <w:rPr>
                <w:rFonts w:ascii="Arial" w:eastAsia="Times New Roman" w:hAnsi="Arial" w:cs="Arial"/>
                <w:color w:val="000000"/>
                <w:sz w:val="20"/>
                <w:szCs w:val="20"/>
                <w:lang w:eastAsia="it-IT"/>
              </w:rPr>
              <w:t>numero di casi= 34</w:t>
            </w:r>
          </w:p>
        </w:tc>
        <w:tc>
          <w:tcPr>
            <w:tcW w:w="960" w:type="dxa"/>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Calibri" w:eastAsia="Times New Roman" w:hAnsi="Calibri" w:cs="Calibri"/>
                <w:color w:val="000000"/>
                <w:sz w:val="22"/>
                <w:szCs w:val="22"/>
                <w:lang w:eastAsia="it-IT"/>
              </w:rPr>
            </w:pPr>
          </w:p>
        </w:tc>
      </w:tr>
      <w:tr w:rsidR="00A10CE7" w:rsidRPr="00A10CE7" w:rsidTr="00542CD6">
        <w:trPr>
          <w:trHeight w:val="300"/>
        </w:trPr>
        <w:tc>
          <w:tcPr>
            <w:tcW w:w="2984" w:type="dxa"/>
            <w:gridSpan w:val="2"/>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Arial" w:eastAsia="Times New Roman" w:hAnsi="Arial" w:cs="Arial"/>
                <w:b/>
                <w:color w:val="000000"/>
                <w:sz w:val="20"/>
                <w:szCs w:val="20"/>
                <w:lang w:eastAsia="it-IT"/>
              </w:rPr>
            </w:pPr>
            <w:r w:rsidRPr="00A10CE7">
              <w:rPr>
                <w:rFonts w:ascii="Arial" w:eastAsia="Times New Roman" w:hAnsi="Arial" w:cs="Arial"/>
                <w:b/>
                <w:color w:val="000000"/>
                <w:sz w:val="20"/>
                <w:szCs w:val="20"/>
                <w:lang w:eastAsia="it-IT"/>
              </w:rPr>
              <w:t>Indici di tendenza centrale:</w:t>
            </w:r>
          </w:p>
        </w:tc>
      </w:tr>
      <w:tr w:rsidR="00A10CE7" w:rsidRPr="00A10CE7" w:rsidTr="00542CD6">
        <w:trPr>
          <w:trHeight w:val="300"/>
        </w:trPr>
        <w:tc>
          <w:tcPr>
            <w:tcW w:w="2024" w:type="dxa"/>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Arial" w:eastAsia="Times New Roman" w:hAnsi="Arial" w:cs="Arial"/>
                <w:color w:val="000000"/>
                <w:sz w:val="20"/>
                <w:szCs w:val="20"/>
                <w:lang w:eastAsia="it-IT"/>
              </w:rPr>
            </w:pPr>
            <w:r w:rsidRPr="00A10CE7">
              <w:rPr>
                <w:rFonts w:ascii="Arial" w:eastAsia="Times New Roman" w:hAnsi="Arial" w:cs="Arial"/>
                <w:color w:val="000000"/>
                <w:sz w:val="20"/>
                <w:szCs w:val="20"/>
                <w:lang w:eastAsia="it-IT"/>
              </w:rPr>
              <w:t>moda = religione</w:t>
            </w:r>
          </w:p>
        </w:tc>
        <w:tc>
          <w:tcPr>
            <w:tcW w:w="960" w:type="dxa"/>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Calibri" w:eastAsia="Times New Roman" w:hAnsi="Calibri" w:cs="Calibri"/>
                <w:color w:val="000000"/>
                <w:sz w:val="22"/>
                <w:szCs w:val="22"/>
                <w:lang w:eastAsia="it-IT"/>
              </w:rPr>
            </w:pPr>
          </w:p>
        </w:tc>
      </w:tr>
      <w:tr w:rsidR="00A10CE7" w:rsidRPr="00A10CE7" w:rsidTr="00542CD6">
        <w:trPr>
          <w:trHeight w:val="300"/>
        </w:trPr>
        <w:tc>
          <w:tcPr>
            <w:tcW w:w="2984" w:type="dxa"/>
            <w:gridSpan w:val="2"/>
            <w:tcBorders>
              <w:top w:val="nil"/>
              <w:left w:val="nil"/>
              <w:bottom w:val="nil"/>
              <w:right w:val="nil"/>
            </w:tcBorders>
            <w:shd w:val="clear" w:color="auto" w:fill="auto"/>
            <w:noWrap/>
            <w:vAlign w:val="bottom"/>
            <w:hideMark/>
          </w:tcPr>
          <w:p w:rsidR="00A10CE7" w:rsidRPr="00A10CE7" w:rsidRDefault="00A10CE7" w:rsidP="00A10CE7">
            <w:pPr>
              <w:spacing w:after="100" w:afterAutospacing="1" w:line="240" w:lineRule="auto"/>
              <w:rPr>
                <w:rFonts w:ascii="Arial" w:eastAsia="Times New Roman" w:hAnsi="Arial" w:cs="Arial"/>
                <w:color w:val="000000"/>
                <w:sz w:val="20"/>
                <w:szCs w:val="20"/>
                <w:lang w:eastAsia="it-IT"/>
              </w:rPr>
            </w:pPr>
            <w:r w:rsidRPr="00A10CE7">
              <w:rPr>
                <w:rFonts w:ascii="Arial" w:eastAsia="Times New Roman" w:hAnsi="Arial" w:cs="Arial"/>
                <w:color w:val="000000"/>
                <w:sz w:val="20"/>
                <w:szCs w:val="20"/>
                <w:lang w:eastAsia="it-IT"/>
              </w:rPr>
              <w:t>mediana = religione</w:t>
            </w:r>
          </w:p>
        </w:tc>
      </w:tr>
      <w:tr w:rsidR="00A10CE7" w:rsidRPr="00A10CE7" w:rsidTr="00542CD6">
        <w:trPr>
          <w:trHeight w:val="525"/>
        </w:trPr>
        <w:tc>
          <w:tcPr>
            <w:tcW w:w="2024" w:type="dxa"/>
            <w:tcBorders>
              <w:top w:val="nil"/>
              <w:left w:val="nil"/>
              <w:bottom w:val="nil"/>
              <w:right w:val="nil"/>
            </w:tcBorders>
            <w:shd w:val="clear" w:color="auto" w:fill="auto"/>
            <w:noWrap/>
            <w:vAlign w:val="bottom"/>
            <w:hideMark/>
          </w:tcPr>
          <w:p w:rsidR="00A10CE7" w:rsidRPr="00A10CE7" w:rsidRDefault="00A10CE7" w:rsidP="00A10CE7">
            <w:pPr>
              <w:spacing w:after="240" w:line="240" w:lineRule="auto"/>
              <w:rPr>
                <w:rFonts w:ascii="Arial" w:eastAsia="Times New Roman" w:hAnsi="Arial" w:cs="Arial"/>
                <w:b/>
                <w:color w:val="000000"/>
                <w:sz w:val="20"/>
                <w:szCs w:val="20"/>
                <w:lang w:eastAsia="it-IT"/>
              </w:rPr>
            </w:pPr>
            <w:r w:rsidRPr="00A10CE7">
              <w:rPr>
                <w:rFonts w:ascii="Arial" w:eastAsia="Times New Roman" w:hAnsi="Arial" w:cs="Arial"/>
                <w:b/>
                <w:color w:val="000000"/>
                <w:sz w:val="20"/>
                <w:szCs w:val="20"/>
                <w:lang w:eastAsia="it-IT"/>
              </w:rPr>
              <w:t xml:space="preserve">Indici di dispersione: </w:t>
            </w:r>
            <w:r w:rsidRPr="00A10CE7">
              <w:rPr>
                <w:rFonts w:ascii="Arial" w:eastAsia="Times New Roman" w:hAnsi="Arial" w:cs="Arial"/>
                <w:color w:val="000000"/>
                <w:sz w:val="20"/>
                <w:szCs w:val="20"/>
                <w:lang w:eastAsia="it-IT"/>
              </w:rPr>
              <w:t>squilibrio= 0.73</w:t>
            </w:r>
          </w:p>
        </w:tc>
        <w:tc>
          <w:tcPr>
            <w:tcW w:w="960" w:type="dxa"/>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Calibri" w:eastAsia="Times New Roman" w:hAnsi="Calibri" w:cs="Calibri"/>
                <w:color w:val="000000"/>
                <w:sz w:val="22"/>
                <w:szCs w:val="22"/>
                <w:lang w:eastAsia="it-IT"/>
              </w:rPr>
            </w:pPr>
          </w:p>
        </w:tc>
      </w:tr>
      <w:tr w:rsidR="00A10CE7" w:rsidRPr="00A10CE7" w:rsidTr="00542CD6">
        <w:trPr>
          <w:trHeight w:val="525"/>
        </w:trPr>
        <w:tc>
          <w:tcPr>
            <w:tcW w:w="2024" w:type="dxa"/>
            <w:tcBorders>
              <w:top w:val="nil"/>
              <w:left w:val="nil"/>
              <w:bottom w:val="nil"/>
              <w:right w:val="nil"/>
            </w:tcBorders>
            <w:shd w:val="clear" w:color="auto" w:fill="auto"/>
            <w:noWrap/>
            <w:vAlign w:val="bottom"/>
            <w:hideMark/>
          </w:tcPr>
          <w:p w:rsidR="00A10CE7" w:rsidRPr="00A10CE7" w:rsidRDefault="00A10CE7" w:rsidP="00A10CE7">
            <w:pPr>
              <w:spacing w:after="0" w:line="240" w:lineRule="auto"/>
              <w:rPr>
                <w:rFonts w:ascii="Arial" w:eastAsia="Times New Roman" w:hAnsi="Arial" w:cs="Arial"/>
                <w:color w:val="000000"/>
                <w:sz w:val="22"/>
                <w:szCs w:val="22"/>
                <w:lang w:eastAsia="it-IT"/>
              </w:rPr>
            </w:pPr>
            <w:r w:rsidRPr="00A10CE7">
              <w:rPr>
                <w:rFonts w:ascii="Arial" w:eastAsia="Times New Roman" w:hAnsi="Arial" w:cs="Arial"/>
                <w:color w:val="000000"/>
                <w:sz w:val="22"/>
                <w:szCs w:val="22"/>
                <w:lang w:eastAsia="it-IT"/>
              </w:rPr>
              <w:t>  </w:t>
            </w:r>
          </w:p>
        </w:tc>
        <w:tc>
          <w:tcPr>
            <w:tcW w:w="960" w:type="dxa"/>
            <w:tcBorders>
              <w:top w:val="nil"/>
              <w:left w:val="nil"/>
              <w:bottom w:val="nil"/>
              <w:right w:val="nil"/>
            </w:tcBorders>
            <w:shd w:val="clear" w:color="auto" w:fill="auto"/>
            <w:noWrap/>
            <w:vAlign w:val="bottom"/>
            <w:hideMark/>
          </w:tcPr>
          <w:p w:rsidR="00A10CE7" w:rsidRPr="00A10CE7" w:rsidRDefault="00A10CE7" w:rsidP="00542CD6">
            <w:pPr>
              <w:spacing w:after="0" w:line="240" w:lineRule="auto"/>
              <w:rPr>
                <w:rFonts w:ascii="Calibri" w:eastAsia="Times New Roman" w:hAnsi="Calibri" w:cs="Calibri"/>
                <w:color w:val="000000"/>
                <w:sz w:val="22"/>
                <w:szCs w:val="22"/>
                <w:lang w:eastAsia="it-IT"/>
              </w:rPr>
            </w:pPr>
          </w:p>
        </w:tc>
      </w:tr>
    </w:tbl>
    <w:p w:rsidR="009A11D8" w:rsidRDefault="009A11D8" w:rsidP="00221CDC">
      <w:pPr>
        <w:pStyle w:val="NormaleWeb"/>
        <w:shd w:val="clear" w:color="auto" w:fill="FFFFFF"/>
        <w:spacing w:before="96" w:beforeAutospacing="0" w:after="120" w:afterAutospacing="0" w:line="285" w:lineRule="atLeast"/>
        <w:rPr>
          <w:color w:val="auto"/>
        </w:rPr>
      </w:pPr>
    </w:p>
    <w:p w:rsidR="009A11D8" w:rsidRPr="002967AE" w:rsidRDefault="009A11D8" w:rsidP="002967AE">
      <w:pPr>
        <w:pStyle w:val="NormaleWeb"/>
        <w:numPr>
          <w:ilvl w:val="0"/>
          <w:numId w:val="10"/>
        </w:numPr>
        <w:shd w:val="clear" w:color="auto" w:fill="FFFFFF"/>
        <w:spacing w:before="96" w:beforeAutospacing="0" w:after="120" w:afterAutospacing="0" w:line="285" w:lineRule="atLeast"/>
        <w:rPr>
          <w:color w:val="auto"/>
        </w:rPr>
      </w:pPr>
      <w:r>
        <w:rPr>
          <w:b/>
          <w:color w:val="auto"/>
          <w:sz w:val="28"/>
          <w:szCs w:val="28"/>
        </w:rPr>
        <w:t>Distribuzione di frequenza V7 (ore di riflessione condivisa):</w:t>
      </w:r>
    </w:p>
    <w:tbl>
      <w:tblPr>
        <w:tblW w:w="7126"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9A11D8" w:rsidRPr="009A11D8" w:rsidTr="009A11D8">
        <w:trPr>
          <w:trHeight w:val="300"/>
        </w:trPr>
        <w:tc>
          <w:tcPr>
            <w:tcW w:w="1048"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Modalità</w:t>
            </w:r>
          </w:p>
        </w:tc>
        <w:tc>
          <w:tcPr>
            <w:tcW w:w="1288" w:type="dxa"/>
            <w:tcBorders>
              <w:top w:val="single" w:sz="4" w:space="0" w:color="000000"/>
              <w:left w:val="nil"/>
              <w:bottom w:val="nil"/>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Frequenza</w:t>
            </w:r>
          </w:p>
        </w:tc>
        <w:tc>
          <w:tcPr>
            <w:tcW w:w="1087" w:type="dxa"/>
            <w:tcBorders>
              <w:top w:val="single" w:sz="4" w:space="0" w:color="000000"/>
              <w:left w:val="nil"/>
              <w:bottom w:val="nil"/>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Percent.</w:t>
            </w:r>
          </w:p>
        </w:tc>
        <w:tc>
          <w:tcPr>
            <w:tcW w:w="1288" w:type="dxa"/>
            <w:tcBorders>
              <w:top w:val="single" w:sz="4" w:space="0" w:color="000000"/>
              <w:left w:val="nil"/>
              <w:bottom w:val="nil"/>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Frequenza</w:t>
            </w:r>
          </w:p>
        </w:tc>
        <w:tc>
          <w:tcPr>
            <w:tcW w:w="1114" w:type="dxa"/>
            <w:tcBorders>
              <w:top w:val="single" w:sz="4" w:space="0" w:color="000000"/>
              <w:left w:val="nil"/>
              <w:bottom w:val="nil"/>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Percent.</w:t>
            </w:r>
          </w:p>
        </w:tc>
        <w:tc>
          <w:tcPr>
            <w:tcW w:w="130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Int. Fid. 95%</w:t>
            </w:r>
          </w:p>
        </w:tc>
      </w:tr>
      <w:tr w:rsidR="009A11D8" w:rsidRPr="009A11D8" w:rsidTr="009A11D8">
        <w:trPr>
          <w:trHeight w:val="300"/>
        </w:trPr>
        <w:tc>
          <w:tcPr>
            <w:tcW w:w="1048" w:type="dxa"/>
            <w:vMerge/>
            <w:tcBorders>
              <w:top w:val="single" w:sz="4" w:space="0" w:color="000000"/>
              <w:left w:val="single" w:sz="4" w:space="0" w:color="000000"/>
              <w:bottom w:val="single" w:sz="4" w:space="0" w:color="000000"/>
              <w:right w:val="single" w:sz="4" w:space="0" w:color="000000"/>
            </w:tcBorders>
            <w:vAlign w:val="center"/>
            <w:hideMark/>
          </w:tcPr>
          <w:p w:rsidR="009A11D8" w:rsidRPr="009A11D8" w:rsidRDefault="009A11D8" w:rsidP="009A11D8">
            <w:pPr>
              <w:spacing w:after="0" w:line="240" w:lineRule="auto"/>
              <w:rPr>
                <w:rFonts w:ascii="Arial" w:eastAsia="Times New Roman" w:hAnsi="Arial" w:cs="Arial"/>
                <w:color w:val="000000"/>
                <w:lang w:eastAsia="it-IT"/>
              </w:rPr>
            </w:pP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semplice</w:t>
            </w:r>
          </w:p>
        </w:tc>
        <w:tc>
          <w:tcPr>
            <w:tcW w:w="1087"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semplice</w:t>
            </w: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cumulata</w:t>
            </w:r>
          </w:p>
        </w:tc>
        <w:tc>
          <w:tcPr>
            <w:tcW w:w="1114"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cumulata</w:t>
            </w:r>
          </w:p>
        </w:tc>
        <w:tc>
          <w:tcPr>
            <w:tcW w:w="1301" w:type="dxa"/>
            <w:vMerge/>
            <w:tcBorders>
              <w:top w:val="single" w:sz="4" w:space="0" w:color="000000"/>
              <w:left w:val="single" w:sz="4" w:space="0" w:color="000000"/>
              <w:bottom w:val="single" w:sz="4" w:space="0" w:color="000000"/>
              <w:right w:val="single" w:sz="4" w:space="0" w:color="000000"/>
            </w:tcBorders>
            <w:vAlign w:val="center"/>
            <w:hideMark/>
          </w:tcPr>
          <w:p w:rsidR="009A11D8" w:rsidRPr="009A11D8" w:rsidRDefault="009A11D8" w:rsidP="009A11D8">
            <w:pPr>
              <w:spacing w:after="0" w:line="240" w:lineRule="auto"/>
              <w:rPr>
                <w:rFonts w:ascii="Arial" w:eastAsia="Times New Roman" w:hAnsi="Arial" w:cs="Arial"/>
                <w:color w:val="000000"/>
                <w:lang w:eastAsia="it-IT"/>
              </w:rPr>
            </w:pPr>
          </w:p>
        </w:tc>
      </w:tr>
      <w:tr w:rsidR="009A11D8" w:rsidRPr="009A11D8" w:rsidTr="009A11D8">
        <w:trPr>
          <w:trHeight w:val="300"/>
        </w:trPr>
        <w:tc>
          <w:tcPr>
            <w:tcW w:w="1048" w:type="dxa"/>
            <w:tcBorders>
              <w:top w:val="nil"/>
              <w:left w:val="single" w:sz="4" w:space="0" w:color="000000"/>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b/>
                <w:bCs/>
                <w:color w:val="000000"/>
                <w:lang w:eastAsia="it-IT"/>
              </w:rPr>
            </w:pPr>
            <w:r w:rsidRPr="009A11D8">
              <w:rPr>
                <w:rFonts w:ascii="Arial" w:eastAsia="Times New Roman" w:hAnsi="Arial" w:cs="Arial"/>
                <w:b/>
                <w:bCs/>
                <w:color w:val="000000"/>
                <w:lang w:eastAsia="it-IT"/>
              </w:rPr>
              <w:t>1</w:t>
            </w: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31</w:t>
            </w:r>
          </w:p>
        </w:tc>
        <w:tc>
          <w:tcPr>
            <w:tcW w:w="1087"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91%</w:t>
            </w: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31</w:t>
            </w:r>
          </w:p>
        </w:tc>
        <w:tc>
          <w:tcPr>
            <w:tcW w:w="1114"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91%</w:t>
            </w:r>
          </w:p>
        </w:tc>
        <w:tc>
          <w:tcPr>
            <w:tcW w:w="1301"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82%:100%</w:t>
            </w:r>
          </w:p>
        </w:tc>
      </w:tr>
      <w:tr w:rsidR="009A11D8" w:rsidRPr="009A11D8" w:rsidTr="009A11D8">
        <w:trPr>
          <w:trHeight w:val="414"/>
        </w:trPr>
        <w:tc>
          <w:tcPr>
            <w:tcW w:w="1048" w:type="dxa"/>
            <w:tcBorders>
              <w:top w:val="nil"/>
              <w:left w:val="single" w:sz="4" w:space="0" w:color="000000"/>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b/>
                <w:bCs/>
                <w:color w:val="000000"/>
                <w:lang w:eastAsia="it-IT"/>
              </w:rPr>
            </w:pPr>
            <w:r w:rsidRPr="009A11D8">
              <w:rPr>
                <w:rFonts w:ascii="Arial" w:eastAsia="Times New Roman" w:hAnsi="Arial" w:cs="Arial"/>
                <w:b/>
                <w:bCs/>
                <w:color w:val="000000"/>
                <w:lang w:eastAsia="it-IT"/>
              </w:rPr>
              <w:t>2</w:t>
            </w: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3</w:t>
            </w:r>
          </w:p>
        </w:tc>
        <w:tc>
          <w:tcPr>
            <w:tcW w:w="1087"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9%</w:t>
            </w:r>
          </w:p>
        </w:tc>
        <w:tc>
          <w:tcPr>
            <w:tcW w:w="1288"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34</w:t>
            </w:r>
          </w:p>
        </w:tc>
        <w:tc>
          <w:tcPr>
            <w:tcW w:w="1114"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jc w:val="right"/>
              <w:rPr>
                <w:rFonts w:ascii="Arial" w:eastAsia="Times New Roman" w:hAnsi="Arial" w:cs="Arial"/>
                <w:color w:val="000000"/>
                <w:lang w:eastAsia="it-IT"/>
              </w:rPr>
            </w:pPr>
            <w:r w:rsidRPr="009A11D8">
              <w:rPr>
                <w:rFonts w:ascii="Arial" w:eastAsia="Times New Roman" w:hAnsi="Arial" w:cs="Arial"/>
                <w:color w:val="000000"/>
                <w:lang w:eastAsia="it-IT"/>
              </w:rPr>
              <w:t>100%</w:t>
            </w:r>
          </w:p>
        </w:tc>
        <w:tc>
          <w:tcPr>
            <w:tcW w:w="1301" w:type="dxa"/>
            <w:tcBorders>
              <w:top w:val="nil"/>
              <w:left w:val="nil"/>
              <w:bottom w:val="single" w:sz="4" w:space="0" w:color="000000"/>
              <w:right w:val="single" w:sz="4" w:space="0" w:color="000000"/>
            </w:tcBorders>
            <w:shd w:val="clear" w:color="auto" w:fill="auto"/>
            <w:vAlign w:val="bottom"/>
            <w:hideMark/>
          </w:tcPr>
          <w:p w:rsidR="009A11D8" w:rsidRPr="009A11D8" w:rsidRDefault="009A11D8" w:rsidP="009A11D8">
            <w:pPr>
              <w:spacing w:after="0" w:line="240" w:lineRule="auto"/>
              <w:rPr>
                <w:rFonts w:ascii="Arial" w:eastAsia="Times New Roman" w:hAnsi="Arial" w:cs="Arial"/>
                <w:color w:val="000000"/>
                <w:lang w:eastAsia="it-IT"/>
              </w:rPr>
            </w:pPr>
            <w:r w:rsidRPr="009A11D8">
              <w:rPr>
                <w:rFonts w:ascii="Arial" w:eastAsia="Times New Roman" w:hAnsi="Arial" w:cs="Arial"/>
                <w:color w:val="000000"/>
                <w:lang w:eastAsia="it-IT"/>
              </w:rPr>
              <w:t>0%:18%</w:t>
            </w:r>
          </w:p>
        </w:tc>
      </w:tr>
    </w:tbl>
    <w:p w:rsidR="009A11D8" w:rsidRPr="009A11D8" w:rsidRDefault="009A11D8" w:rsidP="009A11D8">
      <w:pPr>
        <w:pStyle w:val="NormaleWeb"/>
        <w:shd w:val="clear" w:color="auto" w:fill="FFFFFF"/>
        <w:spacing w:before="96" w:beforeAutospacing="0" w:after="120" w:afterAutospacing="0" w:line="285" w:lineRule="atLeast"/>
        <w:rPr>
          <w:rFonts w:ascii="Arial" w:hAnsi="Arial" w:cs="Arial"/>
          <w:color w:val="auto"/>
        </w:rPr>
      </w:pPr>
    </w:p>
    <w:p w:rsidR="00F62641" w:rsidRDefault="002967AE" w:rsidP="00221CDC">
      <w:pPr>
        <w:pStyle w:val="NormaleWeb"/>
        <w:shd w:val="clear" w:color="auto" w:fill="FFFFFF"/>
        <w:spacing w:before="96" w:beforeAutospacing="0" w:after="120" w:afterAutospacing="0" w:line="285" w:lineRule="atLeast"/>
        <w:rPr>
          <w:rFonts w:ascii="Arial" w:hAnsi="Arial" w:cs="Arial"/>
          <w:color w:val="auto"/>
          <w:sz w:val="16"/>
          <w:szCs w:val="16"/>
        </w:rPr>
      </w:pPr>
      <w:r>
        <w:rPr>
          <w:noProof/>
          <w:color w:val="auto"/>
        </w:rPr>
        <w:lastRenderedPageBreak/>
        <w:drawing>
          <wp:inline distT="0" distB="0" distL="0" distR="0" wp14:anchorId="0CD55AF3" wp14:editId="700EE69B">
            <wp:extent cx="3002844" cy="1907822"/>
            <wp:effectExtent l="0" t="0" r="26670" b="16510"/>
            <wp:docPr id="7" name="Gra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832757" w:rsidRPr="00832757">
        <w:rPr>
          <w:rFonts w:ascii="Arial" w:hAnsi="Arial" w:cs="Arial"/>
          <w:color w:val="auto"/>
          <w:sz w:val="16"/>
          <w:szCs w:val="16"/>
        </w:rPr>
        <w:t>Il 91% degli studenti affronta momenti di riflessione condivisa</w:t>
      </w:r>
      <w:r w:rsidR="00832757">
        <w:rPr>
          <w:rFonts w:ascii="Arial" w:hAnsi="Arial" w:cs="Arial"/>
          <w:color w:val="auto"/>
          <w:sz w:val="16"/>
          <w:szCs w:val="16"/>
        </w:rPr>
        <w:t>.</w:t>
      </w:r>
    </w:p>
    <w:p w:rsidR="00A13143" w:rsidRPr="00A13143" w:rsidRDefault="00A13143" w:rsidP="00A13143">
      <w:pPr>
        <w:pStyle w:val="NormaleWeb"/>
        <w:shd w:val="clear" w:color="auto" w:fill="FFFFFF"/>
        <w:spacing w:before="96" w:beforeAutospacing="0" w:after="0" w:afterAutospacing="0" w:line="285" w:lineRule="atLeast"/>
        <w:rPr>
          <w:rFonts w:ascii="Arial" w:hAnsi="Arial" w:cs="Arial"/>
          <w:color w:val="auto"/>
          <w:sz w:val="20"/>
          <w:szCs w:val="20"/>
        </w:rPr>
      </w:pPr>
      <w:r w:rsidRPr="00A13143">
        <w:rPr>
          <w:rFonts w:ascii="Arial" w:hAnsi="Arial" w:cs="Arial"/>
          <w:b/>
          <w:color w:val="auto"/>
          <w:sz w:val="20"/>
          <w:szCs w:val="20"/>
        </w:rPr>
        <w:t>Campione</w:t>
      </w:r>
      <w:r w:rsidRPr="00A13143">
        <w:rPr>
          <w:rFonts w:ascii="Arial" w:hAnsi="Arial" w:cs="Arial"/>
          <w:color w:val="auto"/>
          <w:sz w:val="20"/>
          <w:szCs w:val="20"/>
        </w:rPr>
        <w:t>: numero di casi= 78</w:t>
      </w:r>
    </w:p>
    <w:p w:rsidR="00A13143" w:rsidRPr="00A13143" w:rsidRDefault="00A13143"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A13143">
        <w:rPr>
          <w:rFonts w:ascii="Arial" w:hAnsi="Arial" w:cs="Arial"/>
          <w:b/>
          <w:color w:val="auto"/>
          <w:sz w:val="20"/>
          <w:szCs w:val="20"/>
        </w:rPr>
        <w:t xml:space="preserve">Indici di tendenza centrale: </w:t>
      </w:r>
      <w:r w:rsidRPr="00A13143">
        <w:rPr>
          <w:rFonts w:ascii="Arial" w:hAnsi="Arial" w:cs="Arial"/>
          <w:color w:val="auto"/>
          <w:sz w:val="20"/>
          <w:szCs w:val="20"/>
        </w:rPr>
        <w:t>moda= 1; mediana= 1; media= 1.18</w:t>
      </w:r>
    </w:p>
    <w:p w:rsidR="00A13143" w:rsidRDefault="00A13143"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A13143">
        <w:rPr>
          <w:rFonts w:ascii="Arial" w:hAnsi="Arial" w:cs="Arial"/>
          <w:b/>
          <w:color w:val="auto"/>
          <w:sz w:val="20"/>
          <w:szCs w:val="20"/>
        </w:rPr>
        <w:t>Indici di dispersione centrale:</w:t>
      </w:r>
      <w:r w:rsidRPr="00A13143">
        <w:rPr>
          <w:rFonts w:ascii="Arial" w:hAnsi="Arial" w:cs="Arial"/>
          <w:color w:val="auto"/>
          <w:sz w:val="20"/>
          <w:szCs w:val="20"/>
        </w:rPr>
        <w:t xml:space="preserve"> squilibrio= 0.71; campo di variazione= 1; differenza inter</w:t>
      </w:r>
      <w:r>
        <w:rPr>
          <w:rFonts w:ascii="Arial" w:hAnsi="Arial" w:cs="Arial"/>
          <w:color w:val="auto"/>
          <w:sz w:val="20"/>
          <w:szCs w:val="20"/>
        </w:rPr>
        <w:t>quartilica= 0; scarto tipo= 0.38</w:t>
      </w:r>
    </w:p>
    <w:p w:rsidR="00F96041" w:rsidRPr="00A13143" w:rsidRDefault="00F96041" w:rsidP="00221CDC">
      <w:pPr>
        <w:pStyle w:val="NormaleWeb"/>
        <w:shd w:val="clear" w:color="auto" w:fill="FFFFFF"/>
        <w:spacing w:before="96" w:beforeAutospacing="0" w:after="120" w:afterAutospacing="0" w:line="285" w:lineRule="atLeast"/>
        <w:rPr>
          <w:rFonts w:ascii="Arial" w:hAnsi="Arial" w:cs="Arial"/>
          <w:b/>
          <w:color w:val="auto"/>
          <w:sz w:val="20"/>
          <w:szCs w:val="20"/>
        </w:rPr>
      </w:pPr>
    </w:p>
    <w:p w:rsidR="004D3AAA" w:rsidRPr="004D3AAA" w:rsidRDefault="004D3AAA" w:rsidP="004D3AAA">
      <w:pPr>
        <w:pStyle w:val="NormaleWeb"/>
        <w:numPr>
          <w:ilvl w:val="0"/>
          <w:numId w:val="10"/>
        </w:numPr>
        <w:shd w:val="clear" w:color="auto" w:fill="FFFFFF"/>
        <w:spacing w:before="96" w:beforeAutospacing="0" w:after="120" w:afterAutospacing="0" w:line="285" w:lineRule="atLeast"/>
        <w:rPr>
          <w:b/>
          <w:color w:val="auto"/>
          <w:sz w:val="28"/>
          <w:szCs w:val="28"/>
        </w:rPr>
      </w:pPr>
      <w:r w:rsidRPr="004D3AAA">
        <w:rPr>
          <w:b/>
          <w:color w:val="auto"/>
          <w:sz w:val="28"/>
          <w:szCs w:val="28"/>
        </w:rPr>
        <w:t>Distribuzione di frequenza V8 (sintonia con i compagni):</w:t>
      </w:r>
    </w:p>
    <w:p w:rsidR="004D3AAA" w:rsidRDefault="004D6C0A" w:rsidP="00221CDC">
      <w:pPr>
        <w:pStyle w:val="NormaleWeb"/>
        <w:shd w:val="clear" w:color="auto" w:fill="FFFFFF"/>
        <w:spacing w:before="96" w:beforeAutospacing="0" w:after="120" w:afterAutospacing="0" w:line="285" w:lineRule="atLeast"/>
        <w:rPr>
          <w:color w:val="C00000"/>
          <w:sz w:val="36"/>
          <w:szCs w:val="36"/>
        </w:rPr>
      </w:pPr>
      <w:r>
        <w:rPr>
          <w:color w:val="C00000"/>
          <w:sz w:val="36"/>
          <w:szCs w:val="36"/>
        </w:rPr>
        <w:t xml:space="preserve"> </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4D3AAA" w:rsidRPr="004D3AAA" w:rsidTr="004D3AAA">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Int. Fid. 95%</w:t>
            </w:r>
          </w:p>
        </w:tc>
      </w:tr>
      <w:tr w:rsidR="004D3AAA" w:rsidRPr="004D3AAA" w:rsidTr="004D3AAA">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4D3AAA" w:rsidRPr="004D3AAA" w:rsidRDefault="004D3AAA" w:rsidP="004D3AAA">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4D3AAA" w:rsidRPr="004D3AAA" w:rsidRDefault="004D3AAA" w:rsidP="004D3AAA">
            <w:pPr>
              <w:spacing w:after="0" w:line="240" w:lineRule="auto"/>
              <w:rPr>
                <w:rFonts w:ascii="Arial" w:eastAsia="Times New Roman" w:hAnsi="Arial" w:cs="Arial"/>
                <w:color w:val="000000"/>
                <w:lang w:eastAsia="it-IT"/>
              </w:rPr>
            </w:pPr>
          </w:p>
        </w:tc>
      </w:tr>
      <w:tr w:rsidR="004D3AAA" w:rsidRPr="004D3AAA" w:rsidTr="004D3AAA">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b/>
                <w:bCs/>
                <w:color w:val="000000"/>
                <w:lang w:eastAsia="it-IT"/>
              </w:rPr>
            </w:pPr>
            <w:r w:rsidRPr="004D3AAA">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97%</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97%</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94%:100%</w:t>
            </w:r>
          </w:p>
        </w:tc>
      </w:tr>
      <w:tr w:rsidR="004D3AAA" w:rsidRPr="004D3AAA" w:rsidTr="004D3AAA">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b/>
                <w:bCs/>
                <w:color w:val="000000"/>
                <w:lang w:eastAsia="it-IT"/>
              </w:rPr>
            </w:pPr>
            <w:r w:rsidRPr="004D3AAA">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3%</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jc w:val="right"/>
              <w:rPr>
                <w:rFonts w:ascii="Arial" w:eastAsia="Times New Roman" w:hAnsi="Arial" w:cs="Arial"/>
                <w:color w:val="000000"/>
                <w:lang w:eastAsia="it-IT"/>
              </w:rPr>
            </w:pPr>
            <w:r w:rsidRPr="004D3AAA">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4D3AAA" w:rsidRPr="004D3AAA" w:rsidRDefault="004D3AAA" w:rsidP="004D3AAA">
            <w:pPr>
              <w:spacing w:after="0" w:line="240" w:lineRule="auto"/>
              <w:rPr>
                <w:rFonts w:ascii="Arial" w:eastAsia="Times New Roman" w:hAnsi="Arial" w:cs="Arial"/>
                <w:color w:val="000000"/>
                <w:lang w:eastAsia="it-IT"/>
              </w:rPr>
            </w:pPr>
            <w:r w:rsidRPr="004D3AAA">
              <w:rPr>
                <w:rFonts w:ascii="Arial" w:eastAsia="Times New Roman" w:hAnsi="Arial" w:cs="Arial"/>
                <w:color w:val="000000"/>
                <w:lang w:eastAsia="it-IT"/>
              </w:rPr>
              <w:t>0%:8%</w:t>
            </w:r>
          </w:p>
        </w:tc>
      </w:tr>
    </w:tbl>
    <w:p w:rsidR="004D3AAA" w:rsidRDefault="004D3AAA" w:rsidP="00221CDC">
      <w:pPr>
        <w:pStyle w:val="NormaleWeb"/>
        <w:shd w:val="clear" w:color="auto" w:fill="FFFFFF"/>
        <w:spacing w:before="96" w:beforeAutospacing="0" w:after="120" w:afterAutospacing="0" w:line="285" w:lineRule="atLeast"/>
        <w:rPr>
          <w:color w:val="C00000"/>
          <w:sz w:val="36"/>
          <w:szCs w:val="36"/>
        </w:rPr>
      </w:pPr>
    </w:p>
    <w:p w:rsidR="004D3AAA" w:rsidRDefault="004D3AAA" w:rsidP="00221CDC">
      <w:pPr>
        <w:pStyle w:val="NormaleWeb"/>
        <w:shd w:val="clear" w:color="auto" w:fill="FFFFFF"/>
        <w:spacing w:before="96" w:beforeAutospacing="0" w:after="120" w:afterAutospacing="0" w:line="285" w:lineRule="atLeast"/>
        <w:rPr>
          <w:color w:val="C00000"/>
          <w:sz w:val="36"/>
          <w:szCs w:val="36"/>
        </w:rPr>
      </w:pPr>
      <w:r>
        <w:rPr>
          <w:noProof/>
          <w:color w:val="C00000"/>
          <w:sz w:val="36"/>
          <w:szCs w:val="36"/>
        </w:rPr>
        <w:drawing>
          <wp:inline distT="0" distB="0" distL="0" distR="0">
            <wp:extent cx="3917244" cy="2404533"/>
            <wp:effectExtent l="0" t="0" r="26670" b="15240"/>
            <wp:docPr id="14" name="Gra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32757" w:rsidRPr="00832757" w:rsidRDefault="00832757" w:rsidP="007570A7">
      <w:pPr>
        <w:pStyle w:val="NormaleWeb"/>
        <w:shd w:val="clear" w:color="auto" w:fill="FFFFFF"/>
        <w:spacing w:before="96" w:beforeAutospacing="0" w:after="0" w:afterAutospacing="0" w:line="285" w:lineRule="atLeast"/>
        <w:rPr>
          <w:rFonts w:ascii="Arial" w:hAnsi="Arial" w:cs="Arial"/>
          <w:color w:val="auto"/>
          <w:sz w:val="18"/>
          <w:szCs w:val="18"/>
        </w:rPr>
      </w:pPr>
      <w:r>
        <w:rPr>
          <w:rFonts w:ascii="Arial" w:hAnsi="Arial" w:cs="Arial"/>
          <w:color w:val="auto"/>
          <w:sz w:val="18"/>
          <w:szCs w:val="18"/>
        </w:rPr>
        <w:t>Il 97% degli studenti dichiara di andare d’accordo con i propri compagni</w:t>
      </w:r>
      <w:r w:rsidR="007570A7">
        <w:rPr>
          <w:rFonts w:ascii="Arial" w:hAnsi="Arial" w:cs="Arial"/>
          <w:color w:val="auto"/>
          <w:sz w:val="18"/>
          <w:szCs w:val="18"/>
        </w:rPr>
        <w:t xml:space="preserve"> di classe italiani e stranieri.</w:t>
      </w:r>
    </w:p>
    <w:p w:rsidR="00832757" w:rsidRDefault="00F90155"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F90155">
        <w:rPr>
          <w:rFonts w:ascii="Arial" w:hAnsi="Arial" w:cs="Arial"/>
          <w:b/>
          <w:color w:val="auto"/>
          <w:sz w:val="20"/>
          <w:szCs w:val="20"/>
        </w:rPr>
        <w:t>Campione:</w:t>
      </w:r>
      <w:r w:rsidRPr="00F90155">
        <w:rPr>
          <w:rFonts w:ascii="Arial" w:hAnsi="Arial" w:cs="Arial"/>
          <w:color w:val="auto"/>
          <w:sz w:val="20"/>
          <w:szCs w:val="20"/>
        </w:rPr>
        <w:t xml:space="preserve"> numero di casi= 78</w:t>
      </w:r>
    </w:p>
    <w:p w:rsidR="00F90155" w:rsidRDefault="00F90155"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F90155">
        <w:rPr>
          <w:rFonts w:ascii="Arial" w:hAnsi="Arial" w:cs="Arial"/>
          <w:b/>
          <w:color w:val="auto"/>
          <w:sz w:val="20"/>
          <w:szCs w:val="20"/>
        </w:rPr>
        <w:t>Indici di tendenza centrale</w:t>
      </w:r>
      <w:r>
        <w:rPr>
          <w:rFonts w:ascii="Arial" w:hAnsi="Arial" w:cs="Arial"/>
          <w:color w:val="auto"/>
          <w:sz w:val="20"/>
          <w:szCs w:val="20"/>
        </w:rPr>
        <w:t>:  moda= 1 ; mediana= 1 ; media= 1.03</w:t>
      </w:r>
    </w:p>
    <w:p w:rsidR="001C0D08" w:rsidRDefault="00F90155"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F90155">
        <w:rPr>
          <w:rFonts w:ascii="Arial" w:hAnsi="Arial" w:cs="Arial"/>
          <w:b/>
          <w:color w:val="auto"/>
          <w:sz w:val="20"/>
          <w:szCs w:val="20"/>
        </w:rPr>
        <w:t>Indici di dispersione</w:t>
      </w:r>
      <w:r>
        <w:rPr>
          <w:rFonts w:ascii="Arial" w:hAnsi="Arial" w:cs="Arial"/>
          <w:color w:val="auto"/>
          <w:sz w:val="20"/>
          <w:szCs w:val="20"/>
        </w:rPr>
        <w:t>:  squilibrio= 0.95 ; campo di variazione= 1 ;  differenza interquartilica= 0 ; scarto tipo= 0.16</w:t>
      </w:r>
    </w:p>
    <w:p w:rsidR="00F90155" w:rsidRPr="00F90155" w:rsidRDefault="00F90155" w:rsidP="00221CDC">
      <w:pPr>
        <w:pStyle w:val="NormaleWeb"/>
        <w:shd w:val="clear" w:color="auto" w:fill="FFFFFF"/>
        <w:spacing w:before="96" w:beforeAutospacing="0" w:after="120" w:afterAutospacing="0" w:line="285" w:lineRule="atLeast"/>
        <w:rPr>
          <w:rFonts w:ascii="Arial" w:hAnsi="Arial" w:cs="Arial"/>
          <w:color w:val="auto"/>
          <w:sz w:val="20"/>
          <w:szCs w:val="20"/>
        </w:rPr>
      </w:pPr>
    </w:p>
    <w:p w:rsidR="001C0D08" w:rsidRPr="001C0D08" w:rsidRDefault="001C0D08" w:rsidP="001C0D08">
      <w:pPr>
        <w:pStyle w:val="NormaleWeb"/>
        <w:numPr>
          <w:ilvl w:val="0"/>
          <w:numId w:val="10"/>
        </w:numPr>
        <w:shd w:val="clear" w:color="auto" w:fill="FFFFFF"/>
        <w:spacing w:before="96" w:beforeAutospacing="0" w:after="120" w:afterAutospacing="0" w:line="285" w:lineRule="atLeast"/>
        <w:rPr>
          <w:b/>
          <w:color w:val="auto"/>
          <w:sz w:val="28"/>
          <w:szCs w:val="28"/>
        </w:rPr>
      </w:pPr>
      <w:r w:rsidRPr="001C0D08">
        <w:rPr>
          <w:b/>
          <w:color w:val="auto"/>
          <w:sz w:val="28"/>
          <w:szCs w:val="28"/>
        </w:rPr>
        <w:lastRenderedPageBreak/>
        <w:t>Distribuzione di frequenza V9 (clima di classe):</w:t>
      </w:r>
    </w:p>
    <w:p w:rsidR="001C0D08" w:rsidRDefault="001C0D08" w:rsidP="001C0D08">
      <w:pPr>
        <w:pStyle w:val="NormaleWeb"/>
        <w:shd w:val="clear" w:color="auto" w:fill="FFFFFF"/>
        <w:spacing w:before="96" w:beforeAutospacing="0" w:after="120" w:afterAutospacing="0" w:line="285" w:lineRule="atLeast"/>
        <w:ind w:left="360"/>
        <w:rPr>
          <w:color w:val="auto"/>
          <w:sz w:val="28"/>
          <w:szCs w:val="28"/>
        </w:rPr>
      </w:pP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1C0D08" w:rsidRPr="001C0D08" w:rsidTr="001C0D08">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Int. Fid. 95%</w:t>
            </w:r>
          </w:p>
        </w:tc>
      </w:tr>
      <w:tr w:rsidR="001C0D08" w:rsidRPr="001C0D08" w:rsidTr="001C0D08">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C0D08" w:rsidRPr="001C0D08" w:rsidRDefault="001C0D08" w:rsidP="001C0D08">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C0D08" w:rsidRPr="001C0D08" w:rsidRDefault="001C0D08" w:rsidP="001C0D08">
            <w:pPr>
              <w:spacing w:after="0" w:line="240" w:lineRule="auto"/>
              <w:rPr>
                <w:rFonts w:ascii="Arial" w:eastAsia="Times New Roman" w:hAnsi="Arial" w:cs="Arial"/>
                <w:color w:val="000000"/>
                <w:lang w:eastAsia="it-IT"/>
              </w:rPr>
            </w:pPr>
          </w:p>
        </w:tc>
      </w:tr>
      <w:tr w:rsidR="001C0D08" w:rsidRPr="001C0D08" w:rsidTr="001C0D08">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b/>
                <w:bCs/>
                <w:color w:val="000000"/>
                <w:lang w:eastAsia="it-IT"/>
              </w:rPr>
            </w:pPr>
            <w:r w:rsidRPr="001C0D08">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62</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79%</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62</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79%</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71%:88%</w:t>
            </w:r>
          </w:p>
        </w:tc>
      </w:tr>
      <w:tr w:rsidR="001C0D08" w:rsidRPr="001C0D08" w:rsidTr="001C0D08">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b/>
                <w:bCs/>
                <w:color w:val="000000"/>
                <w:lang w:eastAsia="it-IT"/>
              </w:rPr>
            </w:pPr>
            <w:r w:rsidRPr="001C0D08">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16</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21%</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12%:29%</w:t>
            </w:r>
          </w:p>
        </w:tc>
      </w:tr>
    </w:tbl>
    <w:p w:rsidR="001C0D08" w:rsidRPr="001C0D08" w:rsidRDefault="001C0D08" w:rsidP="001C0D08">
      <w:pPr>
        <w:pStyle w:val="NormaleWeb"/>
        <w:shd w:val="clear" w:color="auto" w:fill="FFFFFF"/>
        <w:spacing w:before="96" w:beforeAutospacing="0" w:after="120" w:afterAutospacing="0" w:line="285" w:lineRule="atLeast"/>
        <w:ind w:left="360"/>
        <w:rPr>
          <w:rFonts w:ascii="Arial" w:hAnsi="Arial" w:cs="Arial"/>
          <w:color w:val="auto"/>
        </w:rPr>
      </w:pPr>
    </w:p>
    <w:p w:rsidR="00221CDC" w:rsidRDefault="001C0D08" w:rsidP="00DE59D6">
      <w:pPr>
        <w:pStyle w:val="NormaleWeb"/>
        <w:shd w:val="clear" w:color="auto" w:fill="FFFFFF"/>
        <w:spacing w:before="96" w:beforeAutospacing="0" w:after="0" w:afterAutospacing="0" w:line="285" w:lineRule="atLeast"/>
        <w:rPr>
          <w:color w:val="C00000"/>
          <w:sz w:val="36"/>
          <w:szCs w:val="36"/>
        </w:rPr>
      </w:pPr>
      <w:r>
        <w:rPr>
          <w:noProof/>
          <w:color w:val="C00000"/>
          <w:sz w:val="36"/>
          <w:szCs w:val="36"/>
        </w:rPr>
        <w:drawing>
          <wp:inline distT="0" distB="0" distL="0" distR="0">
            <wp:extent cx="3680178" cy="2483556"/>
            <wp:effectExtent l="0" t="0" r="15875" b="12065"/>
            <wp:docPr id="16" name="Gra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4D6C0A">
        <w:rPr>
          <w:color w:val="C00000"/>
          <w:sz w:val="36"/>
          <w:szCs w:val="36"/>
        </w:rPr>
        <w:t xml:space="preserve">   </w:t>
      </w:r>
    </w:p>
    <w:p w:rsidR="001C0D08" w:rsidRDefault="00832757" w:rsidP="00221CDC">
      <w:pPr>
        <w:pStyle w:val="NormaleWeb"/>
        <w:shd w:val="clear" w:color="auto" w:fill="FFFFFF"/>
        <w:spacing w:before="96" w:beforeAutospacing="0" w:after="120" w:afterAutospacing="0" w:line="285" w:lineRule="atLeast"/>
        <w:rPr>
          <w:rFonts w:ascii="Arial" w:hAnsi="Arial" w:cs="Arial"/>
          <w:color w:val="auto"/>
          <w:sz w:val="18"/>
          <w:szCs w:val="18"/>
        </w:rPr>
      </w:pPr>
      <w:r>
        <w:rPr>
          <w:rFonts w:ascii="Arial" w:hAnsi="Arial" w:cs="Arial"/>
          <w:color w:val="auto"/>
          <w:sz w:val="18"/>
          <w:szCs w:val="18"/>
        </w:rPr>
        <w:t>Il 79% degli studenti afferma di vivere un buon clima di classe in presenza di studenti stranieri.</w:t>
      </w:r>
    </w:p>
    <w:p w:rsidR="008A5F95" w:rsidRPr="008A5F95" w:rsidRDefault="00F754CC"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Campione:</w:t>
      </w:r>
      <w:r w:rsidRPr="008A5F95">
        <w:rPr>
          <w:rFonts w:ascii="Arial" w:hAnsi="Arial" w:cs="Arial"/>
          <w:color w:val="auto"/>
          <w:sz w:val="20"/>
          <w:szCs w:val="20"/>
        </w:rPr>
        <w:t xml:space="preserve"> numero di casi= 78</w:t>
      </w:r>
    </w:p>
    <w:p w:rsidR="008A5F95" w:rsidRPr="008A5F95" w:rsidRDefault="008A5F95"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Indici di tendenza centrale:</w:t>
      </w:r>
      <w:r w:rsidRPr="008A5F95">
        <w:rPr>
          <w:rFonts w:ascii="Arial" w:hAnsi="Arial" w:cs="Arial"/>
          <w:color w:val="auto"/>
          <w:sz w:val="20"/>
          <w:szCs w:val="20"/>
        </w:rPr>
        <w:t xml:space="preserve"> moda= 1 ; mediana= 1 ; media=  1.21</w:t>
      </w:r>
    </w:p>
    <w:p w:rsidR="001C0D08" w:rsidRPr="008A5F95" w:rsidRDefault="008A5F95" w:rsidP="00221CDC">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Indici di dispersione:</w:t>
      </w:r>
      <w:r w:rsidRPr="008A5F95">
        <w:rPr>
          <w:rFonts w:ascii="Arial" w:hAnsi="Arial" w:cs="Arial"/>
          <w:color w:val="auto"/>
          <w:sz w:val="20"/>
          <w:szCs w:val="20"/>
        </w:rPr>
        <w:t xml:space="preserve"> squilibrio= 0.67 ; campo di variazione= 1 ;  differenza interquartilica= 0 ; scarto tipo= 0.4</w:t>
      </w:r>
    </w:p>
    <w:p w:rsidR="001C0D08" w:rsidRPr="001C0D08" w:rsidRDefault="001C0D08" w:rsidP="00221CDC">
      <w:pPr>
        <w:pStyle w:val="NormaleWeb"/>
        <w:shd w:val="clear" w:color="auto" w:fill="FFFFFF"/>
        <w:spacing w:before="96" w:beforeAutospacing="0" w:after="120" w:afterAutospacing="0" w:line="285" w:lineRule="atLeast"/>
        <w:rPr>
          <w:b/>
          <w:color w:val="C00000"/>
          <w:sz w:val="36"/>
          <w:szCs w:val="36"/>
        </w:rPr>
      </w:pPr>
    </w:p>
    <w:p w:rsidR="001C0D08" w:rsidRDefault="001C0D08" w:rsidP="001C0D08">
      <w:pPr>
        <w:pStyle w:val="NormaleWeb"/>
        <w:numPr>
          <w:ilvl w:val="0"/>
          <w:numId w:val="10"/>
        </w:numPr>
        <w:shd w:val="clear" w:color="auto" w:fill="FFFFFF"/>
        <w:spacing w:before="96" w:beforeAutospacing="0" w:after="120" w:afterAutospacing="0" w:line="285" w:lineRule="atLeast"/>
        <w:rPr>
          <w:b/>
          <w:color w:val="auto"/>
          <w:sz w:val="28"/>
          <w:szCs w:val="28"/>
        </w:rPr>
      </w:pPr>
      <w:r w:rsidRPr="001C0D08">
        <w:rPr>
          <w:b/>
          <w:color w:val="auto"/>
          <w:sz w:val="28"/>
          <w:szCs w:val="28"/>
        </w:rPr>
        <w:t>Distribuzione di frequenza V10 (amici in altre classi):</w:t>
      </w:r>
    </w:p>
    <w:p w:rsidR="001C0D08" w:rsidRPr="001C0D08" w:rsidRDefault="001C0D08" w:rsidP="001C0D08">
      <w:pPr>
        <w:pStyle w:val="NormaleWeb"/>
        <w:shd w:val="clear" w:color="auto" w:fill="FFFFFF"/>
        <w:spacing w:before="96" w:beforeAutospacing="0" w:after="120" w:afterAutospacing="0" w:line="285" w:lineRule="atLeast"/>
        <w:ind w:left="360"/>
        <w:rPr>
          <w:b/>
          <w:color w:val="auto"/>
          <w:sz w:val="28"/>
          <w:szCs w:val="28"/>
        </w:rPr>
      </w:pP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1C0D08" w:rsidRPr="001C0D08" w:rsidTr="001C0D08">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Int. Fid. 95%</w:t>
            </w:r>
          </w:p>
        </w:tc>
      </w:tr>
      <w:tr w:rsidR="001C0D08" w:rsidRPr="001C0D08" w:rsidTr="001C0D08">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C0D08" w:rsidRPr="001C0D08" w:rsidRDefault="001C0D08" w:rsidP="001C0D08">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C0D08" w:rsidRPr="001C0D08" w:rsidRDefault="001C0D08" w:rsidP="001C0D08">
            <w:pPr>
              <w:spacing w:after="0" w:line="240" w:lineRule="auto"/>
              <w:rPr>
                <w:rFonts w:ascii="Arial" w:eastAsia="Times New Roman" w:hAnsi="Arial" w:cs="Arial"/>
                <w:color w:val="000000"/>
                <w:lang w:eastAsia="it-IT"/>
              </w:rPr>
            </w:pPr>
          </w:p>
        </w:tc>
      </w:tr>
      <w:tr w:rsidR="001C0D08" w:rsidRPr="001C0D08" w:rsidTr="001C0D08">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b/>
                <w:bCs/>
                <w:color w:val="000000"/>
                <w:lang w:eastAsia="it-IT"/>
              </w:rPr>
            </w:pPr>
            <w:r w:rsidRPr="001C0D08">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73</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96%</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73</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96%</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92%:100%</w:t>
            </w:r>
          </w:p>
        </w:tc>
      </w:tr>
      <w:tr w:rsidR="001C0D08" w:rsidRPr="001C0D08" w:rsidTr="001C0D08">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b/>
                <w:bCs/>
                <w:color w:val="000000"/>
                <w:lang w:eastAsia="it-IT"/>
              </w:rPr>
            </w:pPr>
            <w:r w:rsidRPr="001C0D08">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3</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4%</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jc w:val="right"/>
              <w:rPr>
                <w:rFonts w:ascii="Arial" w:eastAsia="Times New Roman" w:hAnsi="Arial" w:cs="Arial"/>
                <w:color w:val="000000"/>
                <w:lang w:eastAsia="it-IT"/>
              </w:rPr>
            </w:pPr>
            <w:r w:rsidRPr="001C0D08">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1C0D08" w:rsidRPr="001C0D08" w:rsidRDefault="001C0D08" w:rsidP="001C0D08">
            <w:pPr>
              <w:spacing w:after="0" w:line="240" w:lineRule="auto"/>
              <w:rPr>
                <w:rFonts w:ascii="Arial" w:eastAsia="Times New Roman" w:hAnsi="Arial" w:cs="Arial"/>
                <w:color w:val="000000"/>
                <w:lang w:eastAsia="it-IT"/>
              </w:rPr>
            </w:pPr>
            <w:r w:rsidRPr="001C0D08">
              <w:rPr>
                <w:rFonts w:ascii="Arial" w:eastAsia="Times New Roman" w:hAnsi="Arial" w:cs="Arial"/>
                <w:color w:val="000000"/>
                <w:lang w:eastAsia="it-IT"/>
              </w:rPr>
              <w:t>0%:9%</w:t>
            </w:r>
          </w:p>
        </w:tc>
      </w:tr>
    </w:tbl>
    <w:p w:rsidR="00221CDC" w:rsidRDefault="00221CDC" w:rsidP="001C0D08">
      <w:pPr>
        <w:pStyle w:val="NormaleWeb"/>
        <w:shd w:val="clear" w:color="auto" w:fill="FFFFFF"/>
        <w:spacing w:before="96" w:beforeAutospacing="0" w:after="120" w:afterAutospacing="0" w:line="285" w:lineRule="atLeast"/>
        <w:rPr>
          <w:color w:val="C00000"/>
          <w:sz w:val="36"/>
          <w:szCs w:val="36"/>
        </w:rPr>
      </w:pPr>
    </w:p>
    <w:p w:rsidR="001C0D08" w:rsidRDefault="001C0D08" w:rsidP="001C0D08">
      <w:pPr>
        <w:pStyle w:val="NormaleWeb"/>
        <w:shd w:val="clear" w:color="auto" w:fill="FFFFFF"/>
        <w:spacing w:before="96" w:beforeAutospacing="0" w:after="120" w:afterAutospacing="0" w:line="285" w:lineRule="atLeast"/>
        <w:rPr>
          <w:rFonts w:ascii="Arial" w:hAnsi="Arial" w:cs="Arial"/>
          <w:color w:val="auto"/>
          <w:sz w:val="18"/>
          <w:szCs w:val="18"/>
        </w:rPr>
      </w:pPr>
      <w:r>
        <w:rPr>
          <w:noProof/>
          <w:color w:val="C00000"/>
          <w:sz w:val="36"/>
          <w:szCs w:val="36"/>
        </w:rPr>
        <w:lastRenderedPageBreak/>
        <w:drawing>
          <wp:inline distT="0" distB="0" distL="0" distR="0">
            <wp:extent cx="3759200" cy="2190045"/>
            <wp:effectExtent l="0" t="0" r="12700" b="20320"/>
            <wp:docPr id="17" name="Gra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00832757">
        <w:rPr>
          <w:rFonts w:ascii="Arial" w:hAnsi="Arial" w:cs="Arial"/>
          <w:color w:val="auto"/>
          <w:sz w:val="18"/>
          <w:szCs w:val="18"/>
        </w:rPr>
        <w:t>Il 96% ha amici anche in altri classi.</w:t>
      </w:r>
    </w:p>
    <w:p w:rsidR="008A5F95" w:rsidRPr="008A5F95" w:rsidRDefault="008A5F95" w:rsidP="001C0D08">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Campione</w:t>
      </w:r>
      <w:r w:rsidRPr="008A5F95">
        <w:rPr>
          <w:rFonts w:ascii="Arial" w:hAnsi="Arial" w:cs="Arial"/>
          <w:color w:val="auto"/>
          <w:sz w:val="20"/>
          <w:szCs w:val="20"/>
        </w:rPr>
        <w:t>: numero di casi= 78</w:t>
      </w:r>
    </w:p>
    <w:p w:rsidR="008A5F95" w:rsidRPr="008A5F95" w:rsidRDefault="008A5F95" w:rsidP="001C0D08">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Indici di tendenza centrale:</w:t>
      </w:r>
      <w:r w:rsidRPr="008A5F95">
        <w:rPr>
          <w:rFonts w:ascii="Arial" w:hAnsi="Arial" w:cs="Arial"/>
          <w:color w:val="auto"/>
          <w:sz w:val="20"/>
          <w:szCs w:val="20"/>
        </w:rPr>
        <w:t xml:space="preserve"> moda= 1 ; mediana= 1 ; media= 1.04</w:t>
      </w:r>
    </w:p>
    <w:p w:rsidR="00437B33" w:rsidRDefault="008A5F95" w:rsidP="001C0D08">
      <w:pPr>
        <w:pStyle w:val="NormaleWeb"/>
        <w:shd w:val="clear" w:color="auto" w:fill="FFFFFF"/>
        <w:spacing w:before="96" w:beforeAutospacing="0" w:after="120" w:afterAutospacing="0" w:line="285" w:lineRule="atLeast"/>
        <w:rPr>
          <w:rFonts w:ascii="Arial" w:hAnsi="Arial" w:cs="Arial"/>
          <w:color w:val="auto"/>
          <w:sz w:val="20"/>
          <w:szCs w:val="20"/>
        </w:rPr>
      </w:pPr>
      <w:r w:rsidRPr="008A5F95">
        <w:rPr>
          <w:rFonts w:ascii="Arial" w:hAnsi="Arial" w:cs="Arial"/>
          <w:b/>
          <w:color w:val="auto"/>
          <w:sz w:val="20"/>
          <w:szCs w:val="20"/>
        </w:rPr>
        <w:t>Indici di dispersione:</w:t>
      </w:r>
      <w:r w:rsidRPr="008A5F95">
        <w:rPr>
          <w:rFonts w:ascii="Arial" w:hAnsi="Arial" w:cs="Arial"/>
          <w:color w:val="auto"/>
          <w:sz w:val="20"/>
          <w:szCs w:val="20"/>
        </w:rPr>
        <w:t xml:space="preserve"> squilibrio= 0.93 ; campo di variazione= 1 ; differenza interquartilica= 0 ; scarto tipo= 0.19</w:t>
      </w:r>
    </w:p>
    <w:p w:rsidR="008A5F95" w:rsidRPr="008A5F95" w:rsidRDefault="008A5F95" w:rsidP="001C0D08">
      <w:pPr>
        <w:pStyle w:val="NormaleWeb"/>
        <w:shd w:val="clear" w:color="auto" w:fill="FFFFFF"/>
        <w:spacing w:before="96" w:beforeAutospacing="0" w:after="120" w:afterAutospacing="0" w:line="285" w:lineRule="atLeast"/>
        <w:rPr>
          <w:rFonts w:ascii="Arial" w:hAnsi="Arial" w:cs="Arial"/>
          <w:color w:val="auto"/>
          <w:sz w:val="20"/>
          <w:szCs w:val="20"/>
        </w:rPr>
      </w:pPr>
    </w:p>
    <w:p w:rsidR="00437B33" w:rsidRDefault="00437B33" w:rsidP="001C0D08">
      <w:pPr>
        <w:pStyle w:val="NormaleWeb"/>
        <w:shd w:val="clear" w:color="auto" w:fill="FFFFFF"/>
        <w:spacing w:before="96" w:beforeAutospacing="0" w:after="120" w:afterAutospacing="0" w:line="285" w:lineRule="atLeast"/>
        <w:rPr>
          <w:color w:val="C00000"/>
          <w:sz w:val="36"/>
          <w:szCs w:val="36"/>
        </w:rPr>
      </w:pPr>
    </w:p>
    <w:p w:rsidR="00437B33" w:rsidRPr="00165DF6" w:rsidRDefault="00437B33" w:rsidP="00437B33">
      <w:pPr>
        <w:pStyle w:val="NormaleWeb"/>
        <w:numPr>
          <w:ilvl w:val="0"/>
          <w:numId w:val="10"/>
        </w:numPr>
        <w:shd w:val="clear" w:color="auto" w:fill="FFFFFF"/>
        <w:spacing w:before="96" w:beforeAutospacing="0" w:after="120" w:afterAutospacing="0" w:line="285" w:lineRule="atLeast"/>
        <w:rPr>
          <w:b/>
          <w:color w:val="auto"/>
          <w:sz w:val="36"/>
          <w:szCs w:val="36"/>
        </w:rPr>
      </w:pPr>
      <w:r w:rsidRPr="00437B33">
        <w:rPr>
          <w:b/>
          <w:color w:val="auto"/>
          <w:sz w:val="28"/>
          <w:szCs w:val="28"/>
        </w:rPr>
        <w:t>Distribuzione di frequenza V11 (amici di nazionalità diversa):</w:t>
      </w:r>
    </w:p>
    <w:tbl>
      <w:tblPr>
        <w:tblW w:w="5760" w:type="dxa"/>
        <w:tblInd w:w="55" w:type="dxa"/>
        <w:tblCellMar>
          <w:left w:w="70" w:type="dxa"/>
          <w:right w:w="70" w:type="dxa"/>
        </w:tblCellMar>
        <w:tblLook w:val="04A0" w:firstRow="1" w:lastRow="0" w:firstColumn="1" w:lastColumn="0" w:noHBand="0" w:noVBand="1"/>
      </w:tblPr>
      <w:tblGrid>
        <w:gridCol w:w="972"/>
        <w:gridCol w:w="1192"/>
        <w:gridCol w:w="1009"/>
        <w:gridCol w:w="1192"/>
        <w:gridCol w:w="1033"/>
        <w:gridCol w:w="1082"/>
      </w:tblGrid>
      <w:tr w:rsidR="0032079D" w:rsidRPr="0032079D" w:rsidTr="0032079D">
        <w:trPr>
          <w:trHeight w:val="255"/>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Int. Fid. 95%</w:t>
            </w:r>
          </w:p>
        </w:tc>
      </w:tr>
      <w:tr w:rsidR="0032079D" w:rsidRPr="0032079D" w:rsidTr="0032079D">
        <w:trPr>
          <w:trHeight w:val="255"/>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32079D" w:rsidRPr="0032079D" w:rsidRDefault="0032079D" w:rsidP="0032079D">
            <w:pPr>
              <w:spacing w:after="0" w:line="240" w:lineRule="auto"/>
              <w:rPr>
                <w:rFonts w:ascii="Arial" w:eastAsia="Times New Roman" w:hAnsi="Arial" w:cs="Arial"/>
                <w:sz w:val="22"/>
                <w:szCs w:val="22"/>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32079D" w:rsidRPr="0032079D" w:rsidRDefault="0032079D" w:rsidP="0032079D">
            <w:pPr>
              <w:spacing w:after="0" w:line="240" w:lineRule="auto"/>
              <w:rPr>
                <w:rFonts w:ascii="Arial" w:eastAsia="Times New Roman" w:hAnsi="Arial" w:cs="Arial"/>
                <w:sz w:val="22"/>
                <w:szCs w:val="22"/>
                <w:lang w:eastAsia="it-IT"/>
              </w:rPr>
            </w:pPr>
          </w:p>
        </w:tc>
      </w:tr>
      <w:tr w:rsidR="0032079D" w:rsidRPr="0032079D" w:rsidTr="0032079D">
        <w:trPr>
          <w:trHeight w:val="255"/>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b/>
                <w:bCs/>
                <w:sz w:val="22"/>
                <w:szCs w:val="22"/>
                <w:lang w:eastAsia="it-IT"/>
              </w:rPr>
            </w:pPr>
            <w:r w:rsidRPr="0032079D">
              <w:rPr>
                <w:rFonts w:ascii="Arial" w:eastAsia="Times New Roman" w:hAnsi="Arial" w:cs="Arial"/>
                <w:b/>
                <w:bCs/>
                <w:sz w:val="22"/>
                <w:szCs w:val="22"/>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54</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71%</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54</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71%</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61%:81%</w:t>
            </w:r>
          </w:p>
        </w:tc>
      </w:tr>
      <w:tr w:rsidR="0032079D" w:rsidRPr="0032079D" w:rsidTr="0032079D">
        <w:trPr>
          <w:trHeight w:val="255"/>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b/>
                <w:bCs/>
                <w:sz w:val="22"/>
                <w:szCs w:val="22"/>
                <w:lang w:eastAsia="it-IT"/>
              </w:rPr>
            </w:pPr>
            <w:r w:rsidRPr="0032079D">
              <w:rPr>
                <w:rFonts w:ascii="Arial" w:eastAsia="Times New Roman" w:hAnsi="Arial" w:cs="Arial"/>
                <w:b/>
                <w:bCs/>
                <w:sz w:val="22"/>
                <w:szCs w:val="22"/>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29%</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jc w:val="right"/>
              <w:rPr>
                <w:rFonts w:ascii="Arial" w:eastAsia="Times New Roman" w:hAnsi="Arial" w:cs="Arial"/>
                <w:sz w:val="22"/>
                <w:szCs w:val="22"/>
                <w:lang w:eastAsia="it-IT"/>
              </w:rPr>
            </w:pPr>
            <w:r w:rsidRPr="0032079D">
              <w:rPr>
                <w:rFonts w:ascii="Arial" w:eastAsia="Times New Roman" w:hAnsi="Arial" w:cs="Arial"/>
                <w:sz w:val="22"/>
                <w:szCs w:val="22"/>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32079D" w:rsidRPr="0032079D" w:rsidRDefault="0032079D" w:rsidP="0032079D">
            <w:pPr>
              <w:spacing w:after="0" w:line="240" w:lineRule="auto"/>
              <w:rPr>
                <w:rFonts w:ascii="Arial" w:eastAsia="Times New Roman" w:hAnsi="Arial" w:cs="Arial"/>
                <w:sz w:val="22"/>
                <w:szCs w:val="22"/>
                <w:lang w:eastAsia="it-IT"/>
              </w:rPr>
            </w:pPr>
            <w:r w:rsidRPr="0032079D">
              <w:rPr>
                <w:rFonts w:ascii="Arial" w:eastAsia="Times New Roman" w:hAnsi="Arial" w:cs="Arial"/>
                <w:sz w:val="22"/>
                <w:szCs w:val="22"/>
                <w:lang w:eastAsia="it-IT"/>
              </w:rPr>
              <w:t>19%:39%</w:t>
            </w:r>
          </w:p>
        </w:tc>
      </w:tr>
    </w:tbl>
    <w:p w:rsidR="00165DF6" w:rsidRPr="0032079D" w:rsidRDefault="00165DF6" w:rsidP="0032079D">
      <w:pPr>
        <w:pStyle w:val="NormaleWeb"/>
        <w:shd w:val="clear" w:color="auto" w:fill="FFFFFF"/>
        <w:spacing w:before="96" w:beforeAutospacing="0" w:after="120" w:afterAutospacing="0" w:line="285" w:lineRule="atLeast"/>
        <w:rPr>
          <w:b/>
          <w:color w:val="auto"/>
          <w:sz w:val="22"/>
          <w:szCs w:val="22"/>
        </w:rPr>
      </w:pPr>
    </w:p>
    <w:p w:rsidR="00B01FD3" w:rsidRDefault="0032079D" w:rsidP="00B01FD3">
      <w:pPr>
        <w:pStyle w:val="NormaleWeb"/>
        <w:shd w:val="clear" w:color="auto" w:fill="FFFFFF"/>
        <w:spacing w:before="96" w:beforeAutospacing="0" w:line="285" w:lineRule="atLeast"/>
        <w:rPr>
          <w:rFonts w:ascii="Arial" w:hAnsi="Arial" w:cs="Arial"/>
          <w:color w:val="auto"/>
          <w:sz w:val="18"/>
          <w:szCs w:val="18"/>
        </w:rPr>
      </w:pPr>
      <w:r>
        <w:rPr>
          <w:b/>
          <w:noProof/>
          <w:color w:val="auto"/>
          <w:sz w:val="22"/>
          <w:szCs w:val="22"/>
        </w:rPr>
        <w:drawing>
          <wp:inline distT="0" distB="0" distL="0" distR="0" wp14:anchorId="381C74BD" wp14:editId="36B75512">
            <wp:extent cx="3157870" cy="1828800"/>
            <wp:effectExtent l="0" t="0" r="23495" b="19050"/>
            <wp:docPr id="13" name="Gra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B01FD3" w:rsidRPr="00B01FD3">
        <w:rPr>
          <w:rFonts w:ascii="Arial" w:hAnsi="Arial" w:cs="Arial"/>
          <w:color w:val="auto"/>
          <w:sz w:val="18"/>
          <w:szCs w:val="18"/>
        </w:rPr>
        <w:t xml:space="preserve"> </w:t>
      </w:r>
      <w:r w:rsidR="00B01FD3">
        <w:rPr>
          <w:rFonts w:ascii="Arial" w:hAnsi="Arial" w:cs="Arial"/>
          <w:color w:val="auto"/>
          <w:sz w:val="18"/>
          <w:szCs w:val="18"/>
        </w:rPr>
        <w:t>Il 71% del campione frequenta amici di nazionalità diversa.</w:t>
      </w:r>
    </w:p>
    <w:tbl>
      <w:tblPr>
        <w:tblW w:w="5324" w:type="dxa"/>
        <w:tblInd w:w="55" w:type="dxa"/>
        <w:tblCellMar>
          <w:left w:w="70" w:type="dxa"/>
          <w:right w:w="70" w:type="dxa"/>
        </w:tblCellMar>
        <w:tblLook w:val="04A0" w:firstRow="1" w:lastRow="0" w:firstColumn="1" w:lastColumn="0" w:noHBand="0" w:noVBand="1"/>
      </w:tblPr>
      <w:tblGrid>
        <w:gridCol w:w="5324"/>
      </w:tblGrid>
      <w:tr w:rsidR="00B01FD3" w:rsidRPr="00B01FD3" w:rsidTr="00D27390">
        <w:trPr>
          <w:trHeight w:val="262"/>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b/>
                <w:bCs/>
                <w:sz w:val="20"/>
                <w:szCs w:val="20"/>
                <w:lang w:eastAsia="it-IT"/>
              </w:rPr>
            </w:pPr>
            <w:r w:rsidRPr="00B01FD3">
              <w:rPr>
                <w:rFonts w:ascii="Arial" w:eastAsia="Times New Roman" w:hAnsi="Arial" w:cs="Arial"/>
                <w:b/>
                <w:bCs/>
                <w:sz w:val="20"/>
                <w:szCs w:val="20"/>
                <w:lang w:eastAsia="it-IT"/>
              </w:rPr>
              <w:t>Campione</w:t>
            </w:r>
            <w:r w:rsidRPr="00B01FD3">
              <w:rPr>
                <w:rFonts w:ascii="Arial" w:eastAsia="Times New Roman" w:hAnsi="Arial" w:cs="Arial"/>
                <w:sz w:val="20"/>
                <w:szCs w:val="20"/>
                <w:lang w:eastAsia="it-IT"/>
              </w:rPr>
              <w:t>:</w:t>
            </w:r>
          </w:p>
        </w:tc>
      </w:tr>
      <w:tr w:rsidR="00B01FD3" w:rsidRPr="00B01FD3" w:rsidTr="00D27390">
        <w:trPr>
          <w:trHeight w:val="262"/>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sz w:val="20"/>
                <w:szCs w:val="20"/>
                <w:lang w:eastAsia="it-IT"/>
              </w:rPr>
            </w:pPr>
            <w:r w:rsidRPr="00B01FD3">
              <w:rPr>
                <w:rFonts w:ascii="Arial" w:eastAsia="Times New Roman" w:hAnsi="Arial" w:cs="Arial"/>
                <w:sz w:val="20"/>
                <w:szCs w:val="20"/>
                <w:lang w:eastAsia="it-IT"/>
              </w:rPr>
              <w:t>Numero di casi= 76</w:t>
            </w:r>
          </w:p>
        </w:tc>
      </w:tr>
      <w:tr w:rsidR="00B01FD3" w:rsidRPr="00B01FD3" w:rsidTr="00D27390">
        <w:trPr>
          <w:trHeight w:val="262"/>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b/>
                <w:sz w:val="20"/>
                <w:szCs w:val="20"/>
                <w:lang w:eastAsia="it-IT"/>
              </w:rPr>
            </w:pPr>
            <w:r w:rsidRPr="00B01FD3">
              <w:rPr>
                <w:rFonts w:ascii="Arial" w:eastAsia="Times New Roman" w:hAnsi="Arial" w:cs="Arial"/>
                <w:b/>
                <w:sz w:val="20"/>
                <w:szCs w:val="20"/>
                <w:lang w:eastAsia="it-IT"/>
              </w:rPr>
              <w:t>Indici di tendenza centrale:</w:t>
            </w:r>
          </w:p>
        </w:tc>
      </w:tr>
      <w:tr w:rsidR="00B01FD3" w:rsidRPr="00B01FD3" w:rsidTr="00D27390">
        <w:trPr>
          <w:trHeight w:val="262"/>
        </w:trPr>
        <w:tc>
          <w:tcPr>
            <w:tcW w:w="5324" w:type="dxa"/>
            <w:tcBorders>
              <w:top w:val="nil"/>
              <w:left w:val="nil"/>
              <w:bottom w:val="nil"/>
              <w:right w:val="nil"/>
            </w:tcBorders>
            <w:shd w:val="clear" w:color="auto" w:fill="auto"/>
            <w:hideMark/>
          </w:tcPr>
          <w:p w:rsidR="00B01FD3" w:rsidRDefault="00B01FD3" w:rsidP="00B01FD3">
            <w:pPr>
              <w:spacing w:after="0" w:line="240" w:lineRule="auto"/>
              <w:rPr>
                <w:rFonts w:ascii="Arial" w:eastAsia="Times New Roman" w:hAnsi="Arial" w:cs="Arial"/>
                <w:sz w:val="20"/>
                <w:szCs w:val="20"/>
                <w:lang w:eastAsia="it-IT"/>
              </w:rPr>
            </w:pPr>
            <w:r w:rsidRPr="00B01FD3">
              <w:rPr>
                <w:rFonts w:ascii="Arial" w:eastAsia="Times New Roman" w:hAnsi="Arial" w:cs="Arial"/>
                <w:sz w:val="20"/>
                <w:szCs w:val="20"/>
                <w:lang w:eastAsia="it-IT"/>
              </w:rPr>
              <w:t>Moda = 1</w:t>
            </w:r>
            <w:r>
              <w:rPr>
                <w:rFonts w:ascii="Arial" w:eastAsia="Times New Roman" w:hAnsi="Arial" w:cs="Arial"/>
                <w:sz w:val="20"/>
                <w:szCs w:val="20"/>
                <w:lang w:eastAsia="it-IT"/>
              </w:rPr>
              <w:t xml:space="preserve">  ;  Mediana= 1 ; Media= </w:t>
            </w:r>
            <w:r w:rsidR="00D27390">
              <w:rPr>
                <w:rFonts w:ascii="Arial" w:eastAsia="Times New Roman" w:hAnsi="Arial" w:cs="Arial"/>
                <w:sz w:val="20"/>
                <w:szCs w:val="20"/>
                <w:lang w:eastAsia="it-IT"/>
              </w:rPr>
              <w:t>1.29</w:t>
            </w:r>
          </w:p>
          <w:p w:rsidR="00D27390" w:rsidRDefault="00D27390" w:rsidP="00B01FD3">
            <w:pPr>
              <w:spacing w:after="0" w:line="240" w:lineRule="auto"/>
              <w:rPr>
                <w:rFonts w:ascii="Arial" w:eastAsia="Times New Roman" w:hAnsi="Arial" w:cs="Arial"/>
                <w:b/>
                <w:sz w:val="20"/>
                <w:szCs w:val="20"/>
                <w:lang w:eastAsia="it-IT"/>
              </w:rPr>
            </w:pPr>
            <w:r w:rsidRPr="00D27390">
              <w:rPr>
                <w:rFonts w:ascii="Arial" w:eastAsia="Times New Roman" w:hAnsi="Arial" w:cs="Arial"/>
                <w:b/>
                <w:sz w:val="20"/>
                <w:szCs w:val="20"/>
                <w:lang w:eastAsia="it-IT"/>
              </w:rPr>
              <w:t>Indici di dispersione:</w:t>
            </w:r>
          </w:p>
          <w:p w:rsidR="00D27390" w:rsidRDefault="00D27390" w:rsidP="00B01FD3">
            <w:pPr>
              <w:spacing w:after="0" w:line="240" w:lineRule="auto"/>
              <w:rPr>
                <w:rFonts w:ascii="Arial" w:eastAsia="Times New Roman" w:hAnsi="Arial" w:cs="Arial"/>
                <w:sz w:val="20"/>
                <w:szCs w:val="20"/>
                <w:lang w:eastAsia="it-IT"/>
              </w:rPr>
            </w:pPr>
            <w:r>
              <w:rPr>
                <w:rFonts w:ascii="Arial" w:eastAsia="Times New Roman" w:hAnsi="Arial" w:cs="Arial"/>
                <w:sz w:val="20"/>
                <w:szCs w:val="20"/>
                <w:lang w:eastAsia="it-IT"/>
              </w:rPr>
              <w:t>Squilibrio= 0.59</w:t>
            </w:r>
          </w:p>
          <w:p w:rsidR="00D27390" w:rsidRDefault="00D27390" w:rsidP="00B01FD3">
            <w:pPr>
              <w:spacing w:after="0" w:line="240" w:lineRule="auto"/>
              <w:rPr>
                <w:rFonts w:ascii="Arial" w:eastAsia="Times New Roman" w:hAnsi="Arial" w:cs="Arial"/>
                <w:sz w:val="20"/>
                <w:szCs w:val="20"/>
                <w:lang w:eastAsia="it-IT"/>
              </w:rPr>
            </w:pPr>
            <w:r>
              <w:rPr>
                <w:rFonts w:ascii="Arial" w:eastAsia="Times New Roman" w:hAnsi="Arial" w:cs="Arial"/>
                <w:sz w:val="20"/>
                <w:szCs w:val="20"/>
                <w:lang w:eastAsia="it-IT"/>
              </w:rPr>
              <w:t>Campo di variazione= 1</w:t>
            </w:r>
          </w:p>
          <w:p w:rsidR="00D27390" w:rsidRDefault="00D27390" w:rsidP="00B01FD3">
            <w:pPr>
              <w:spacing w:after="0" w:line="240" w:lineRule="auto"/>
              <w:rPr>
                <w:rFonts w:ascii="Arial" w:eastAsia="Times New Roman" w:hAnsi="Arial" w:cs="Arial"/>
                <w:sz w:val="20"/>
                <w:szCs w:val="20"/>
                <w:lang w:eastAsia="it-IT"/>
              </w:rPr>
            </w:pPr>
            <w:r>
              <w:rPr>
                <w:rFonts w:ascii="Arial" w:eastAsia="Times New Roman" w:hAnsi="Arial" w:cs="Arial"/>
                <w:sz w:val="20"/>
                <w:szCs w:val="20"/>
                <w:lang w:eastAsia="it-IT"/>
              </w:rPr>
              <w:t>Differenza interquartilica= 1</w:t>
            </w:r>
          </w:p>
          <w:p w:rsidR="00D27390" w:rsidRPr="00B01FD3" w:rsidRDefault="00D27390" w:rsidP="00B01FD3">
            <w:pPr>
              <w:spacing w:after="0" w:line="240" w:lineRule="auto"/>
              <w:rPr>
                <w:rFonts w:ascii="Arial" w:eastAsia="Times New Roman" w:hAnsi="Arial" w:cs="Arial"/>
                <w:sz w:val="20"/>
                <w:szCs w:val="20"/>
                <w:lang w:eastAsia="it-IT"/>
              </w:rPr>
            </w:pPr>
            <w:r>
              <w:rPr>
                <w:rFonts w:ascii="Arial" w:eastAsia="Times New Roman" w:hAnsi="Arial" w:cs="Arial"/>
                <w:sz w:val="20"/>
                <w:szCs w:val="20"/>
                <w:lang w:eastAsia="it-IT"/>
              </w:rPr>
              <w:t>Scarto tipo= 0.45</w:t>
            </w:r>
          </w:p>
        </w:tc>
      </w:tr>
      <w:tr w:rsidR="00B01FD3" w:rsidRPr="00B01FD3" w:rsidTr="00D27390">
        <w:trPr>
          <w:trHeight w:val="90"/>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sz w:val="20"/>
                <w:szCs w:val="20"/>
                <w:lang w:eastAsia="it-IT"/>
              </w:rPr>
            </w:pPr>
          </w:p>
        </w:tc>
      </w:tr>
      <w:tr w:rsidR="00B01FD3" w:rsidRPr="00B01FD3" w:rsidTr="00D27390">
        <w:trPr>
          <w:trHeight w:val="262"/>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sz w:val="20"/>
                <w:szCs w:val="20"/>
                <w:lang w:eastAsia="it-IT"/>
              </w:rPr>
            </w:pPr>
          </w:p>
        </w:tc>
      </w:tr>
      <w:tr w:rsidR="00B01FD3" w:rsidRPr="00B01FD3" w:rsidTr="00D27390">
        <w:trPr>
          <w:trHeight w:val="141"/>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sz w:val="20"/>
                <w:szCs w:val="20"/>
                <w:lang w:eastAsia="it-IT"/>
              </w:rPr>
            </w:pPr>
          </w:p>
        </w:tc>
      </w:tr>
      <w:tr w:rsidR="00B01FD3" w:rsidRPr="00B01FD3" w:rsidTr="00D27390">
        <w:trPr>
          <w:trHeight w:val="262"/>
        </w:trPr>
        <w:tc>
          <w:tcPr>
            <w:tcW w:w="5324" w:type="dxa"/>
            <w:tcBorders>
              <w:top w:val="nil"/>
              <w:left w:val="nil"/>
              <w:bottom w:val="nil"/>
              <w:right w:val="nil"/>
            </w:tcBorders>
            <w:shd w:val="clear" w:color="auto" w:fill="auto"/>
            <w:hideMark/>
          </w:tcPr>
          <w:p w:rsidR="00B01FD3" w:rsidRPr="00B01FD3" w:rsidRDefault="00B01FD3" w:rsidP="00B01FD3">
            <w:pPr>
              <w:spacing w:after="0" w:line="240" w:lineRule="auto"/>
              <w:rPr>
                <w:rFonts w:ascii="Arial" w:eastAsia="Times New Roman" w:hAnsi="Arial" w:cs="Arial"/>
                <w:sz w:val="22"/>
                <w:szCs w:val="22"/>
                <w:lang w:eastAsia="it-IT"/>
              </w:rPr>
            </w:pPr>
          </w:p>
        </w:tc>
      </w:tr>
    </w:tbl>
    <w:p w:rsidR="0032079D" w:rsidRDefault="0032079D" w:rsidP="00165DF6">
      <w:pPr>
        <w:pStyle w:val="NormaleWeb"/>
        <w:shd w:val="clear" w:color="auto" w:fill="FFFFFF"/>
        <w:spacing w:before="96" w:beforeAutospacing="0" w:after="120" w:afterAutospacing="0" w:line="285" w:lineRule="atLeast"/>
        <w:rPr>
          <w:b/>
          <w:color w:val="auto"/>
          <w:sz w:val="28"/>
          <w:szCs w:val="28"/>
        </w:rPr>
      </w:pPr>
    </w:p>
    <w:p w:rsidR="00D27390" w:rsidRDefault="00D27390" w:rsidP="00165DF6">
      <w:pPr>
        <w:pStyle w:val="NormaleWeb"/>
        <w:shd w:val="clear" w:color="auto" w:fill="FFFFFF"/>
        <w:spacing w:before="96" w:beforeAutospacing="0" w:after="120" w:afterAutospacing="0" w:line="285" w:lineRule="atLeast"/>
        <w:rPr>
          <w:b/>
          <w:color w:val="auto"/>
          <w:sz w:val="28"/>
          <w:szCs w:val="28"/>
        </w:rPr>
      </w:pPr>
    </w:p>
    <w:p w:rsidR="00165DF6" w:rsidRPr="00165DF6" w:rsidRDefault="00165DF6" w:rsidP="00165DF6">
      <w:pPr>
        <w:pStyle w:val="NormaleWeb"/>
        <w:numPr>
          <w:ilvl w:val="0"/>
          <w:numId w:val="10"/>
        </w:numPr>
        <w:shd w:val="clear" w:color="auto" w:fill="FFFFFF"/>
        <w:spacing w:before="96" w:beforeAutospacing="0" w:after="120" w:afterAutospacing="0" w:line="285" w:lineRule="atLeast"/>
        <w:rPr>
          <w:b/>
          <w:color w:val="auto"/>
          <w:sz w:val="28"/>
          <w:szCs w:val="28"/>
        </w:rPr>
      </w:pPr>
      <w:r w:rsidRPr="00165DF6">
        <w:rPr>
          <w:b/>
          <w:color w:val="auto"/>
          <w:sz w:val="28"/>
          <w:szCs w:val="28"/>
        </w:rPr>
        <w:t>Distribuzione di frequenza V12 (rapporto con gli insegnanti):</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165DF6" w:rsidRPr="00165DF6" w:rsidTr="00165DF6">
        <w:trPr>
          <w:trHeight w:val="300"/>
        </w:trPr>
        <w:tc>
          <w:tcPr>
            <w:tcW w:w="5760" w:type="dxa"/>
            <w:gridSpan w:val="6"/>
            <w:tcBorders>
              <w:top w:val="nil"/>
              <w:left w:val="nil"/>
              <w:bottom w:val="single" w:sz="4" w:space="0" w:color="000000"/>
              <w:right w:val="nil"/>
            </w:tcBorders>
            <w:shd w:val="clear" w:color="auto" w:fill="auto"/>
            <w:hideMark/>
          </w:tcPr>
          <w:p w:rsidR="00165DF6" w:rsidRPr="00165DF6" w:rsidRDefault="00165DF6" w:rsidP="00165DF6">
            <w:pPr>
              <w:spacing w:after="0" w:line="240" w:lineRule="auto"/>
              <w:rPr>
                <w:rFonts w:ascii="Arial" w:eastAsia="Times New Roman" w:hAnsi="Arial" w:cs="Arial"/>
                <w:color w:val="000000"/>
                <w:sz w:val="22"/>
                <w:szCs w:val="22"/>
                <w:lang w:eastAsia="it-IT"/>
              </w:rPr>
            </w:pPr>
            <w:r w:rsidRPr="00165DF6">
              <w:rPr>
                <w:rFonts w:ascii="Arial" w:eastAsia="Times New Roman" w:hAnsi="Arial" w:cs="Arial"/>
                <w:color w:val="000000"/>
                <w:sz w:val="22"/>
                <w:szCs w:val="22"/>
                <w:lang w:eastAsia="it-IT"/>
              </w:rPr>
              <w:t> </w:t>
            </w:r>
          </w:p>
        </w:tc>
      </w:tr>
      <w:tr w:rsidR="00165DF6" w:rsidRPr="00165DF6" w:rsidTr="00165DF6">
        <w:trPr>
          <w:trHeight w:val="300"/>
        </w:trPr>
        <w:tc>
          <w:tcPr>
            <w:tcW w:w="96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Modalità</w:t>
            </w:r>
          </w:p>
        </w:tc>
        <w:tc>
          <w:tcPr>
            <w:tcW w:w="960" w:type="dxa"/>
            <w:tcBorders>
              <w:top w:val="nil"/>
              <w:left w:val="nil"/>
              <w:bottom w:val="nil"/>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Frequenza</w:t>
            </w:r>
          </w:p>
        </w:tc>
        <w:tc>
          <w:tcPr>
            <w:tcW w:w="960" w:type="dxa"/>
            <w:tcBorders>
              <w:top w:val="nil"/>
              <w:left w:val="nil"/>
              <w:bottom w:val="nil"/>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Percent.</w:t>
            </w:r>
          </w:p>
        </w:tc>
        <w:tc>
          <w:tcPr>
            <w:tcW w:w="960" w:type="dxa"/>
            <w:tcBorders>
              <w:top w:val="nil"/>
              <w:left w:val="nil"/>
              <w:bottom w:val="nil"/>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Frequenza</w:t>
            </w:r>
          </w:p>
        </w:tc>
        <w:tc>
          <w:tcPr>
            <w:tcW w:w="960" w:type="dxa"/>
            <w:tcBorders>
              <w:top w:val="nil"/>
              <w:left w:val="nil"/>
              <w:bottom w:val="nil"/>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Percent.</w:t>
            </w:r>
          </w:p>
        </w:tc>
        <w:tc>
          <w:tcPr>
            <w:tcW w:w="960" w:type="dxa"/>
            <w:vMerge w:val="restart"/>
            <w:tcBorders>
              <w:top w:val="nil"/>
              <w:left w:val="single" w:sz="4" w:space="0" w:color="000000"/>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Int. Fid. 95%</w:t>
            </w:r>
          </w:p>
        </w:tc>
      </w:tr>
      <w:tr w:rsidR="00165DF6" w:rsidRPr="00165DF6" w:rsidTr="00165DF6">
        <w:trPr>
          <w:trHeight w:val="300"/>
        </w:trPr>
        <w:tc>
          <w:tcPr>
            <w:tcW w:w="960" w:type="dxa"/>
            <w:vMerge/>
            <w:tcBorders>
              <w:top w:val="nil"/>
              <w:left w:val="single" w:sz="4" w:space="0" w:color="000000"/>
              <w:bottom w:val="single" w:sz="4" w:space="0" w:color="000000"/>
              <w:right w:val="single" w:sz="4" w:space="0" w:color="000000"/>
            </w:tcBorders>
            <w:vAlign w:val="center"/>
            <w:hideMark/>
          </w:tcPr>
          <w:p w:rsidR="00165DF6" w:rsidRPr="00165DF6" w:rsidRDefault="00165DF6" w:rsidP="00165DF6">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cumulata</w:t>
            </w:r>
          </w:p>
        </w:tc>
        <w:tc>
          <w:tcPr>
            <w:tcW w:w="960" w:type="dxa"/>
            <w:vMerge/>
            <w:tcBorders>
              <w:top w:val="nil"/>
              <w:left w:val="single" w:sz="4" w:space="0" w:color="000000"/>
              <w:bottom w:val="single" w:sz="4" w:space="0" w:color="000000"/>
              <w:right w:val="single" w:sz="4" w:space="0" w:color="000000"/>
            </w:tcBorders>
            <w:vAlign w:val="center"/>
            <w:hideMark/>
          </w:tcPr>
          <w:p w:rsidR="00165DF6" w:rsidRPr="00165DF6" w:rsidRDefault="00165DF6" w:rsidP="00165DF6">
            <w:pPr>
              <w:spacing w:after="0" w:line="240" w:lineRule="auto"/>
              <w:rPr>
                <w:rFonts w:ascii="Arial" w:eastAsia="Times New Roman" w:hAnsi="Arial" w:cs="Arial"/>
                <w:color w:val="000000"/>
                <w:lang w:eastAsia="it-IT"/>
              </w:rPr>
            </w:pPr>
          </w:p>
        </w:tc>
      </w:tr>
      <w:tr w:rsidR="00165DF6" w:rsidRPr="00165DF6" w:rsidTr="00165DF6">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b/>
                <w:bCs/>
                <w:color w:val="000000"/>
                <w:lang w:eastAsia="it-IT"/>
              </w:rPr>
            </w:pPr>
            <w:r w:rsidRPr="00165DF6">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48</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862E06"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62</w:t>
            </w:r>
            <w:r w:rsidR="00165DF6" w:rsidRPr="00165DF6">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48</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62</w:t>
            </w:r>
            <w:r w:rsidR="00165DF6" w:rsidRPr="00165DF6">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51</w:t>
            </w:r>
            <w:r w:rsidR="00165DF6" w:rsidRPr="00165DF6">
              <w:rPr>
                <w:rFonts w:ascii="Arial" w:eastAsia="Times New Roman" w:hAnsi="Arial" w:cs="Arial"/>
                <w:color w:val="000000"/>
                <w:lang w:eastAsia="it-IT"/>
              </w:rPr>
              <w:t>%:72%</w:t>
            </w:r>
          </w:p>
        </w:tc>
      </w:tr>
      <w:tr w:rsidR="00165DF6" w:rsidRPr="00165DF6" w:rsidTr="00165DF6">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b/>
                <w:bCs/>
                <w:color w:val="000000"/>
                <w:lang w:eastAsia="it-IT"/>
              </w:rPr>
            </w:pPr>
            <w:r w:rsidRPr="00165DF6">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color w:val="000000"/>
                <w:lang w:eastAsia="it-IT"/>
              </w:rPr>
            </w:pPr>
            <w:r w:rsidRPr="00165DF6">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color w:val="000000"/>
                <w:lang w:eastAsia="it-IT"/>
              </w:rPr>
            </w:pPr>
            <w:r w:rsidRPr="00165DF6">
              <w:rPr>
                <w:rFonts w:ascii="Arial" w:eastAsia="Times New Roman" w:hAnsi="Arial" w:cs="Arial"/>
                <w:color w:val="000000"/>
                <w:lang w:eastAsia="it-IT"/>
              </w:rPr>
              <w:t>3%</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50</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64</w:t>
            </w:r>
            <w:r w:rsidR="00165DF6" w:rsidRPr="00165DF6">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rPr>
                <w:rFonts w:ascii="Arial" w:eastAsia="Times New Roman" w:hAnsi="Arial" w:cs="Arial"/>
                <w:color w:val="000000"/>
                <w:lang w:eastAsia="it-IT"/>
              </w:rPr>
            </w:pPr>
            <w:r w:rsidRPr="00165DF6">
              <w:rPr>
                <w:rFonts w:ascii="Arial" w:eastAsia="Times New Roman" w:hAnsi="Arial" w:cs="Arial"/>
                <w:color w:val="000000"/>
                <w:lang w:eastAsia="it-IT"/>
              </w:rPr>
              <w:t>0%:8%</w:t>
            </w:r>
          </w:p>
        </w:tc>
      </w:tr>
      <w:tr w:rsidR="00165DF6" w:rsidRPr="00165DF6" w:rsidTr="00165DF6">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b/>
                <w:bCs/>
                <w:color w:val="000000"/>
                <w:lang w:eastAsia="it-IT"/>
              </w:rPr>
            </w:pPr>
            <w:r w:rsidRPr="00165DF6">
              <w:rPr>
                <w:rFonts w:ascii="Arial" w:eastAsia="Times New Roman" w:hAnsi="Arial" w:cs="Arial"/>
                <w:b/>
                <w:bCs/>
                <w:color w:val="000000"/>
                <w:lang w:eastAsia="it-IT"/>
              </w:rPr>
              <w:t>3</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color w:val="000000"/>
                <w:lang w:eastAsia="it-IT"/>
              </w:rPr>
            </w:pPr>
            <w:r w:rsidRPr="00165DF6">
              <w:rPr>
                <w:rFonts w:ascii="Arial" w:eastAsia="Times New Roman" w:hAnsi="Arial" w:cs="Arial"/>
                <w:color w:val="000000"/>
                <w:lang w:eastAsia="it-IT"/>
              </w:rPr>
              <w:t>28</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862E06"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36</w:t>
            </w:r>
            <w:r w:rsidR="00165DF6" w:rsidRPr="00165DF6">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165DF6" w:rsidP="00165DF6">
            <w:pPr>
              <w:spacing w:after="0" w:line="240" w:lineRule="auto"/>
              <w:jc w:val="right"/>
              <w:rPr>
                <w:rFonts w:ascii="Arial" w:eastAsia="Times New Roman" w:hAnsi="Arial" w:cs="Arial"/>
                <w:color w:val="000000"/>
                <w:lang w:eastAsia="it-IT"/>
              </w:rPr>
            </w:pPr>
            <w:r w:rsidRPr="00165DF6">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165DF6" w:rsidRPr="00165DF6" w:rsidRDefault="00D64714" w:rsidP="00165DF6">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25%:47</w:t>
            </w:r>
            <w:r w:rsidR="00165DF6" w:rsidRPr="00165DF6">
              <w:rPr>
                <w:rFonts w:ascii="Arial" w:eastAsia="Times New Roman" w:hAnsi="Arial" w:cs="Arial"/>
                <w:color w:val="000000"/>
                <w:lang w:eastAsia="it-IT"/>
              </w:rPr>
              <w:t>%</w:t>
            </w:r>
          </w:p>
        </w:tc>
      </w:tr>
      <w:tr w:rsidR="00165DF6" w:rsidRPr="00165DF6" w:rsidTr="00165DF6">
        <w:trPr>
          <w:trHeight w:val="300"/>
        </w:trPr>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c>
          <w:tcPr>
            <w:tcW w:w="960" w:type="dxa"/>
            <w:tcBorders>
              <w:top w:val="nil"/>
              <w:left w:val="nil"/>
              <w:bottom w:val="nil"/>
              <w:right w:val="nil"/>
            </w:tcBorders>
            <w:shd w:val="clear" w:color="auto" w:fill="auto"/>
            <w:noWrap/>
            <w:vAlign w:val="bottom"/>
            <w:hideMark/>
          </w:tcPr>
          <w:p w:rsidR="00165DF6" w:rsidRPr="00165DF6" w:rsidRDefault="00165DF6" w:rsidP="00165DF6">
            <w:pPr>
              <w:spacing w:after="0" w:line="240" w:lineRule="auto"/>
              <w:rPr>
                <w:rFonts w:ascii="Calibri" w:eastAsia="Times New Roman" w:hAnsi="Calibri" w:cs="Calibri"/>
                <w:color w:val="000000"/>
                <w:lang w:eastAsia="it-IT"/>
              </w:rPr>
            </w:pPr>
          </w:p>
        </w:tc>
      </w:tr>
    </w:tbl>
    <w:p w:rsidR="002F0464" w:rsidRDefault="00862E06" w:rsidP="002F0464">
      <w:pPr>
        <w:pStyle w:val="NormaleWeb"/>
        <w:shd w:val="clear" w:color="auto" w:fill="FFFFFF"/>
        <w:spacing w:before="96" w:beforeAutospacing="0" w:after="120" w:afterAutospacing="0" w:line="285" w:lineRule="atLeast"/>
        <w:rPr>
          <w:b/>
          <w:color w:val="auto"/>
        </w:rPr>
      </w:pPr>
      <w:r>
        <w:rPr>
          <w:b/>
          <w:noProof/>
          <w:color w:val="auto"/>
        </w:rPr>
        <w:drawing>
          <wp:inline distT="0" distB="0" distL="0" distR="0">
            <wp:extent cx="3838354" cy="2402959"/>
            <wp:effectExtent l="0" t="0" r="10160" b="16510"/>
            <wp:docPr id="23" name="Gra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E09DC" w:rsidRDefault="005E09DC" w:rsidP="002F0464">
      <w:pPr>
        <w:pStyle w:val="NormaleWeb"/>
        <w:shd w:val="clear" w:color="auto" w:fill="FFFFFF"/>
        <w:spacing w:before="96" w:beforeAutospacing="0" w:after="120" w:afterAutospacing="0" w:line="285" w:lineRule="atLeast"/>
        <w:rPr>
          <w:rFonts w:ascii="Arial" w:hAnsi="Arial" w:cs="Arial"/>
          <w:color w:val="auto"/>
          <w:sz w:val="18"/>
          <w:szCs w:val="18"/>
        </w:rPr>
      </w:pPr>
      <w:r w:rsidRPr="005E09DC">
        <w:rPr>
          <w:rFonts w:ascii="Arial" w:hAnsi="Arial" w:cs="Arial"/>
          <w:color w:val="auto"/>
          <w:sz w:val="18"/>
          <w:szCs w:val="18"/>
        </w:rPr>
        <w:t>Il 6</w:t>
      </w:r>
      <w:r w:rsidR="00F44691">
        <w:rPr>
          <w:rFonts w:ascii="Arial" w:hAnsi="Arial" w:cs="Arial"/>
          <w:color w:val="auto"/>
          <w:sz w:val="18"/>
          <w:szCs w:val="18"/>
        </w:rPr>
        <w:t>2</w:t>
      </w:r>
      <w:r w:rsidRPr="005E09DC">
        <w:rPr>
          <w:rFonts w:ascii="Arial" w:hAnsi="Arial" w:cs="Arial"/>
          <w:color w:val="auto"/>
          <w:sz w:val="18"/>
          <w:szCs w:val="18"/>
        </w:rPr>
        <w:t>% del campione afferma di avere un buon rapporto con gli insegnanti.</w:t>
      </w:r>
    </w:p>
    <w:p w:rsidR="005E09DC" w:rsidRPr="005E09DC" w:rsidRDefault="005E09DC" w:rsidP="002F0464">
      <w:pPr>
        <w:pStyle w:val="NormaleWeb"/>
        <w:shd w:val="clear" w:color="auto" w:fill="FFFFFF"/>
        <w:spacing w:before="96" w:beforeAutospacing="0" w:after="120" w:afterAutospacing="0" w:line="285" w:lineRule="atLeast"/>
        <w:rPr>
          <w:rFonts w:ascii="Arial" w:hAnsi="Arial" w:cs="Arial"/>
          <w:color w:val="auto"/>
          <w:sz w:val="20"/>
          <w:szCs w:val="20"/>
        </w:rPr>
      </w:pPr>
      <w:r w:rsidRPr="005E09DC">
        <w:rPr>
          <w:rFonts w:ascii="Arial" w:hAnsi="Arial" w:cs="Arial"/>
          <w:b/>
          <w:color w:val="auto"/>
          <w:sz w:val="20"/>
          <w:szCs w:val="20"/>
        </w:rPr>
        <w:t>Campione:</w:t>
      </w:r>
      <w:r w:rsidR="00862E06">
        <w:rPr>
          <w:rFonts w:ascii="Arial" w:hAnsi="Arial" w:cs="Arial"/>
          <w:color w:val="auto"/>
          <w:sz w:val="20"/>
          <w:szCs w:val="20"/>
        </w:rPr>
        <w:t xml:space="preserve"> numero di casi= 78</w:t>
      </w:r>
    </w:p>
    <w:p w:rsidR="005E09DC" w:rsidRPr="005E09DC" w:rsidRDefault="005E09DC" w:rsidP="002F0464">
      <w:pPr>
        <w:pStyle w:val="NormaleWeb"/>
        <w:shd w:val="clear" w:color="auto" w:fill="FFFFFF"/>
        <w:spacing w:before="96" w:beforeAutospacing="0" w:after="120" w:afterAutospacing="0" w:line="285" w:lineRule="atLeast"/>
        <w:rPr>
          <w:rFonts w:ascii="Arial" w:hAnsi="Arial" w:cs="Arial"/>
          <w:color w:val="auto"/>
          <w:sz w:val="20"/>
          <w:szCs w:val="20"/>
        </w:rPr>
      </w:pPr>
      <w:r w:rsidRPr="005E09DC">
        <w:rPr>
          <w:rFonts w:ascii="Arial" w:hAnsi="Arial" w:cs="Arial"/>
          <w:b/>
          <w:color w:val="auto"/>
          <w:sz w:val="20"/>
          <w:szCs w:val="20"/>
        </w:rPr>
        <w:t>Indici di tendenza centrale:</w:t>
      </w:r>
      <w:r w:rsidRPr="005E09DC">
        <w:rPr>
          <w:rFonts w:ascii="Arial" w:hAnsi="Arial" w:cs="Arial"/>
          <w:color w:val="auto"/>
          <w:sz w:val="20"/>
          <w:szCs w:val="20"/>
        </w:rPr>
        <w:t xml:space="preserve"> mo</w:t>
      </w:r>
      <w:r w:rsidR="00862E06">
        <w:rPr>
          <w:rFonts w:ascii="Arial" w:hAnsi="Arial" w:cs="Arial"/>
          <w:color w:val="auto"/>
          <w:sz w:val="20"/>
          <w:szCs w:val="20"/>
        </w:rPr>
        <w:t>da= 1 ; mediana= 1 ; media= 1.74</w:t>
      </w:r>
    </w:p>
    <w:p w:rsidR="005E09DC" w:rsidRDefault="005E09DC" w:rsidP="002F0464">
      <w:pPr>
        <w:pStyle w:val="NormaleWeb"/>
        <w:shd w:val="clear" w:color="auto" w:fill="FFFFFF"/>
        <w:spacing w:before="96" w:beforeAutospacing="0" w:after="120" w:afterAutospacing="0" w:line="285" w:lineRule="atLeast"/>
        <w:rPr>
          <w:rFonts w:ascii="Arial" w:hAnsi="Arial" w:cs="Arial"/>
          <w:color w:val="auto"/>
          <w:sz w:val="20"/>
          <w:szCs w:val="20"/>
        </w:rPr>
      </w:pPr>
      <w:r w:rsidRPr="005E09DC">
        <w:rPr>
          <w:rFonts w:ascii="Arial" w:hAnsi="Arial" w:cs="Arial"/>
          <w:b/>
          <w:color w:val="auto"/>
          <w:sz w:val="20"/>
          <w:szCs w:val="20"/>
        </w:rPr>
        <w:t>Indici di dispersione:</w:t>
      </w:r>
      <w:r w:rsidRPr="005E09DC">
        <w:rPr>
          <w:rFonts w:ascii="Arial" w:hAnsi="Arial" w:cs="Arial"/>
          <w:color w:val="auto"/>
          <w:sz w:val="20"/>
          <w:szCs w:val="20"/>
        </w:rPr>
        <w:t xml:space="preserve"> squilibrio= 0.5</w:t>
      </w:r>
      <w:r w:rsidR="00862E06">
        <w:rPr>
          <w:rFonts w:ascii="Arial" w:hAnsi="Arial" w:cs="Arial"/>
          <w:color w:val="auto"/>
          <w:sz w:val="20"/>
          <w:szCs w:val="20"/>
        </w:rPr>
        <w:t>1</w:t>
      </w:r>
      <w:r w:rsidRPr="005E09DC">
        <w:rPr>
          <w:rFonts w:ascii="Arial" w:hAnsi="Arial" w:cs="Arial"/>
          <w:color w:val="auto"/>
          <w:sz w:val="20"/>
          <w:szCs w:val="20"/>
        </w:rPr>
        <w:t xml:space="preserve"> ; campo di variazione= 2 ; differenza interq</w:t>
      </w:r>
      <w:r w:rsidR="00862E06">
        <w:rPr>
          <w:rFonts w:ascii="Arial" w:hAnsi="Arial" w:cs="Arial"/>
          <w:color w:val="auto"/>
          <w:sz w:val="20"/>
          <w:szCs w:val="20"/>
        </w:rPr>
        <w:t>uartilica= 2 ; scarto tipo= 0.95</w:t>
      </w:r>
    </w:p>
    <w:p w:rsidR="009712FC" w:rsidRDefault="009712FC" w:rsidP="002F0464">
      <w:pPr>
        <w:pStyle w:val="NormaleWeb"/>
        <w:shd w:val="clear" w:color="auto" w:fill="FFFFFF"/>
        <w:spacing w:before="96" w:beforeAutospacing="0" w:after="120" w:afterAutospacing="0" w:line="285" w:lineRule="atLeast"/>
        <w:rPr>
          <w:rFonts w:ascii="Arial" w:hAnsi="Arial" w:cs="Arial"/>
          <w:color w:val="auto"/>
          <w:sz w:val="20"/>
          <w:szCs w:val="20"/>
        </w:rPr>
      </w:pPr>
    </w:p>
    <w:p w:rsidR="009712FC" w:rsidRPr="009712FC" w:rsidRDefault="009712FC" w:rsidP="002F0464">
      <w:pPr>
        <w:pStyle w:val="NormaleWeb"/>
        <w:shd w:val="clear" w:color="auto" w:fill="FFFFFF"/>
        <w:spacing w:before="96" w:beforeAutospacing="0" w:after="120" w:afterAutospacing="0" w:line="285" w:lineRule="atLeast"/>
        <w:rPr>
          <w:b/>
          <w:color w:val="auto"/>
          <w:sz w:val="28"/>
          <w:szCs w:val="28"/>
        </w:rPr>
      </w:pPr>
    </w:p>
    <w:p w:rsidR="009712FC" w:rsidRPr="009712FC" w:rsidRDefault="009712FC" w:rsidP="009712FC">
      <w:pPr>
        <w:pStyle w:val="NormaleWeb"/>
        <w:numPr>
          <w:ilvl w:val="0"/>
          <w:numId w:val="19"/>
        </w:numPr>
        <w:shd w:val="clear" w:color="auto" w:fill="FFFFFF"/>
        <w:spacing w:before="96" w:beforeAutospacing="0" w:after="120" w:afterAutospacing="0" w:line="285" w:lineRule="atLeast"/>
        <w:rPr>
          <w:rFonts w:ascii="Arial" w:hAnsi="Arial" w:cs="Arial"/>
          <w:color w:val="auto"/>
          <w:sz w:val="20"/>
          <w:szCs w:val="20"/>
        </w:rPr>
      </w:pPr>
      <w:r w:rsidRPr="009712FC">
        <w:rPr>
          <w:b/>
          <w:color w:val="auto"/>
          <w:sz w:val="28"/>
          <w:szCs w:val="28"/>
        </w:rPr>
        <w:t>Distribuzione di frequenza V13 ( equità negli atteggiamenti):</w:t>
      </w:r>
    </w:p>
    <w:p w:rsidR="00B14A5C" w:rsidRPr="005E09DC" w:rsidRDefault="00B14A5C" w:rsidP="009712FC">
      <w:pPr>
        <w:pStyle w:val="NormaleWeb"/>
        <w:shd w:val="clear" w:color="auto" w:fill="FFFFFF"/>
        <w:spacing w:before="96" w:beforeAutospacing="0" w:after="120" w:afterAutospacing="0" w:line="285" w:lineRule="atLeast"/>
        <w:rPr>
          <w:rFonts w:ascii="Arial" w:hAnsi="Arial" w:cs="Arial"/>
          <w:color w:val="auto"/>
          <w:sz w:val="20"/>
          <w:szCs w:val="20"/>
        </w:rPr>
      </w:pPr>
      <w:r>
        <w:rPr>
          <w:b/>
          <w:color w:val="auto"/>
          <w:sz w:val="28"/>
          <w:szCs w:val="28"/>
        </w:rPr>
        <w:t xml:space="preserve">    </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B14A5C" w:rsidRPr="00B14A5C" w:rsidTr="00B14A5C">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Int. Fid. 95%</w:t>
            </w:r>
          </w:p>
        </w:tc>
      </w:tr>
      <w:tr w:rsidR="00B14A5C" w:rsidRPr="00B14A5C" w:rsidTr="00B14A5C">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B14A5C" w:rsidRPr="00B14A5C" w:rsidRDefault="00B14A5C" w:rsidP="00B14A5C">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rPr>
                <w:rFonts w:ascii="Arial" w:eastAsia="Times New Roman" w:hAnsi="Arial" w:cs="Arial"/>
                <w:color w:val="000000"/>
                <w:lang w:eastAsia="it-IT"/>
              </w:rPr>
            </w:pPr>
            <w:r w:rsidRPr="00B14A5C">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B14A5C" w:rsidRPr="00B14A5C" w:rsidRDefault="00B14A5C" w:rsidP="00B14A5C">
            <w:pPr>
              <w:spacing w:after="0" w:line="240" w:lineRule="auto"/>
              <w:rPr>
                <w:rFonts w:ascii="Arial" w:eastAsia="Times New Roman" w:hAnsi="Arial" w:cs="Arial"/>
                <w:color w:val="000000"/>
                <w:lang w:eastAsia="it-IT"/>
              </w:rPr>
            </w:pPr>
          </w:p>
        </w:tc>
      </w:tr>
      <w:tr w:rsidR="00B14A5C" w:rsidRPr="00B14A5C" w:rsidTr="00B14A5C">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jc w:val="right"/>
              <w:rPr>
                <w:rFonts w:ascii="Arial" w:eastAsia="Times New Roman" w:hAnsi="Arial" w:cs="Arial"/>
                <w:b/>
                <w:bCs/>
                <w:color w:val="000000"/>
                <w:lang w:eastAsia="it-IT"/>
              </w:rPr>
            </w:pPr>
            <w:r w:rsidRPr="00B14A5C">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jc w:val="right"/>
              <w:rPr>
                <w:rFonts w:ascii="Arial" w:eastAsia="Times New Roman" w:hAnsi="Arial" w:cs="Arial"/>
                <w:color w:val="000000"/>
                <w:lang w:eastAsia="it-IT"/>
              </w:rPr>
            </w:pPr>
            <w:r w:rsidRPr="00B14A5C">
              <w:rPr>
                <w:rFonts w:ascii="Arial" w:eastAsia="Times New Roman" w:hAnsi="Arial" w:cs="Arial"/>
                <w:color w:val="000000"/>
                <w:lang w:eastAsia="it-IT"/>
              </w:rPr>
              <w:t>47</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60</w:t>
            </w:r>
            <w:r w:rsidR="00B14A5C" w:rsidRPr="00B14A5C">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jc w:val="right"/>
              <w:rPr>
                <w:rFonts w:ascii="Arial" w:eastAsia="Times New Roman" w:hAnsi="Arial" w:cs="Arial"/>
                <w:color w:val="000000"/>
                <w:lang w:eastAsia="it-IT"/>
              </w:rPr>
            </w:pPr>
            <w:r w:rsidRPr="00B14A5C">
              <w:rPr>
                <w:rFonts w:ascii="Arial" w:eastAsia="Times New Roman" w:hAnsi="Arial" w:cs="Arial"/>
                <w:color w:val="000000"/>
                <w:lang w:eastAsia="it-IT"/>
              </w:rPr>
              <w:t>47</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60</w:t>
            </w:r>
            <w:r w:rsidR="00B14A5C" w:rsidRPr="00B14A5C">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49%:71</w:t>
            </w:r>
            <w:r w:rsidR="00B14A5C" w:rsidRPr="00B14A5C">
              <w:rPr>
                <w:rFonts w:ascii="Arial" w:eastAsia="Times New Roman" w:hAnsi="Arial" w:cs="Arial"/>
                <w:color w:val="000000"/>
                <w:lang w:eastAsia="it-IT"/>
              </w:rPr>
              <w:t>%</w:t>
            </w:r>
          </w:p>
        </w:tc>
      </w:tr>
      <w:tr w:rsidR="00B14A5C" w:rsidRPr="00B14A5C" w:rsidTr="00B14A5C">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jc w:val="right"/>
              <w:rPr>
                <w:rFonts w:ascii="Arial" w:eastAsia="Times New Roman" w:hAnsi="Arial" w:cs="Arial"/>
                <w:b/>
                <w:bCs/>
                <w:color w:val="000000"/>
                <w:lang w:eastAsia="it-IT"/>
              </w:rPr>
            </w:pPr>
            <w:r w:rsidRPr="00B14A5C">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31</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40</w:t>
            </w:r>
            <w:r w:rsidR="00B14A5C" w:rsidRPr="00B14A5C">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B14A5C" w:rsidP="00B14A5C">
            <w:pPr>
              <w:spacing w:after="0" w:line="240" w:lineRule="auto"/>
              <w:jc w:val="right"/>
              <w:rPr>
                <w:rFonts w:ascii="Arial" w:eastAsia="Times New Roman" w:hAnsi="Arial" w:cs="Arial"/>
                <w:color w:val="000000"/>
                <w:lang w:eastAsia="it-IT"/>
              </w:rPr>
            </w:pPr>
            <w:r w:rsidRPr="00B14A5C">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B14A5C" w:rsidRPr="00B14A5C" w:rsidRDefault="00D64714" w:rsidP="00B14A5C">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29%:51</w:t>
            </w:r>
            <w:r w:rsidR="00B14A5C" w:rsidRPr="00B14A5C">
              <w:rPr>
                <w:rFonts w:ascii="Arial" w:eastAsia="Times New Roman" w:hAnsi="Arial" w:cs="Arial"/>
                <w:color w:val="000000"/>
                <w:lang w:eastAsia="it-IT"/>
              </w:rPr>
              <w:t>%</w:t>
            </w:r>
          </w:p>
        </w:tc>
      </w:tr>
    </w:tbl>
    <w:p w:rsidR="009712FC" w:rsidRDefault="009712FC" w:rsidP="009712FC">
      <w:pPr>
        <w:pStyle w:val="NormaleWeb"/>
        <w:shd w:val="clear" w:color="auto" w:fill="FFFFFF"/>
        <w:spacing w:before="96" w:beforeAutospacing="0" w:after="120" w:afterAutospacing="0" w:line="285" w:lineRule="atLeast"/>
        <w:rPr>
          <w:rFonts w:ascii="Arial" w:hAnsi="Arial" w:cs="Arial"/>
          <w:color w:val="auto"/>
        </w:rPr>
      </w:pPr>
    </w:p>
    <w:p w:rsidR="00B14A5C" w:rsidRDefault="00B14A5C" w:rsidP="009712FC">
      <w:pPr>
        <w:pStyle w:val="NormaleWeb"/>
        <w:shd w:val="clear" w:color="auto" w:fill="FFFFFF"/>
        <w:spacing w:before="96" w:beforeAutospacing="0" w:after="120" w:afterAutospacing="0" w:line="285" w:lineRule="atLeast"/>
        <w:rPr>
          <w:rFonts w:ascii="Arial" w:hAnsi="Arial" w:cs="Arial"/>
          <w:color w:val="auto"/>
        </w:rPr>
      </w:pPr>
      <w:r>
        <w:rPr>
          <w:rFonts w:ascii="Arial" w:hAnsi="Arial" w:cs="Arial"/>
          <w:noProof/>
          <w:color w:val="auto"/>
        </w:rPr>
        <w:lastRenderedPageBreak/>
        <w:drawing>
          <wp:inline distT="0" distB="0" distL="0" distR="0" wp14:anchorId="67C8C349" wp14:editId="1BF8B8BD">
            <wp:extent cx="3211033" cy="2573079"/>
            <wp:effectExtent l="0" t="0" r="27940" b="17780"/>
            <wp:docPr id="26" name="Gra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14A5C" w:rsidRDefault="00D64714" w:rsidP="009712FC">
      <w:pPr>
        <w:pStyle w:val="NormaleWeb"/>
        <w:shd w:val="clear" w:color="auto" w:fill="FFFFFF"/>
        <w:spacing w:before="96" w:beforeAutospacing="0" w:after="120" w:afterAutospacing="0" w:line="285" w:lineRule="atLeast"/>
        <w:rPr>
          <w:rFonts w:ascii="Arial" w:hAnsi="Arial" w:cs="Arial"/>
          <w:color w:val="auto"/>
          <w:sz w:val="18"/>
          <w:szCs w:val="18"/>
        </w:rPr>
      </w:pPr>
      <w:r>
        <w:rPr>
          <w:rFonts w:ascii="Arial" w:hAnsi="Arial" w:cs="Arial"/>
          <w:color w:val="auto"/>
          <w:sz w:val="18"/>
          <w:szCs w:val="18"/>
        </w:rPr>
        <w:t>Il 60</w:t>
      </w:r>
      <w:r w:rsidR="00B14A5C" w:rsidRPr="00B14A5C">
        <w:rPr>
          <w:rFonts w:ascii="Arial" w:hAnsi="Arial" w:cs="Arial"/>
          <w:color w:val="auto"/>
          <w:sz w:val="18"/>
          <w:szCs w:val="18"/>
        </w:rPr>
        <w:t>% dei ragazzi percepisce equità negli atteggiamenti d</w:t>
      </w:r>
      <w:r w:rsidR="00B14A5C">
        <w:rPr>
          <w:rFonts w:ascii="Arial" w:hAnsi="Arial" w:cs="Arial"/>
          <w:color w:val="auto"/>
          <w:sz w:val="18"/>
          <w:szCs w:val="18"/>
        </w:rPr>
        <w:t>egli insegnanti, verso tutti gli studenti.</w:t>
      </w:r>
    </w:p>
    <w:p w:rsidR="00B14A5C" w:rsidRPr="00C66A8B" w:rsidRDefault="00F04209" w:rsidP="009712FC">
      <w:pPr>
        <w:pStyle w:val="NormaleWeb"/>
        <w:shd w:val="clear" w:color="auto" w:fill="FFFFFF"/>
        <w:spacing w:before="96" w:beforeAutospacing="0" w:after="120" w:afterAutospacing="0" w:line="285" w:lineRule="atLeast"/>
        <w:rPr>
          <w:rFonts w:ascii="Arial" w:hAnsi="Arial" w:cs="Arial"/>
          <w:color w:val="auto"/>
          <w:sz w:val="20"/>
          <w:szCs w:val="20"/>
        </w:rPr>
      </w:pPr>
      <w:r w:rsidRPr="00C66A8B">
        <w:rPr>
          <w:rFonts w:ascii="Arial" w:hAnsi="Arial" w:cs="Arial"/>
          <w:b/>
          <w:color w:val="auto"/>
          <w:sz w:val="20"/>
          <w:szCs w:val="20"/>
        </w:rPr>
        <w:t>Campione:</w:t>
      </w:r>
      <w:r w:rsidR="00D64714">
        <w:rPr>
          <w:rFonts w:ascii="Arial" w:hAnsi="Arial" w:cs="Arial"/>
          <w:color w:val="auto"/>
          <w:sz w:val="20"/>
          <w:szCs w:val="20"/>
        </w:rPr>
        <w:t xml:space="preserve"> numero dei casi= 78</w:t>
      </w:r>
    </w:p>
    <w:p w:rsidR="00F04209" w:rsidRPr="00C66A8B" w:rsidRDefault="00F04209" w:rsidP="009712FC">
      <w:pPr>
        <w:pStyle w:val="NormaleWeb"/>
        <w:shd w:val="clear" w:color="auto" w:fill="FFFFFF"/>
        <w:spacing w:before="96" w:beforeAutospacing="0" w:after="120" w:afterAutospacing="0" w:line="285" w:lineRule="atLeast"/>
        <w:rPr>
          <w:rFonts w:ascii="Arial" w:hAnsi="Arial" w:cs="Arial"/>
          <w:color w:val="auto"/>
          <w:sz w:val="20"/>
          <w:szCs w:val="20"/>
        </w:rPr>
      </w:pPr>
      <w:r w:rsidRPr="00C66A8B">
        <w:rPr>
          <w:rFonts w:ascii="Arial" w:hAnsi="Arial" w:cs="Arial"/>
          <w:b/>
          <w:color w:val="auto"/>
          <w:sz w:val="20"/>
          <w:szCs w:val="20"/>
        </w:rPr>
        <w:t>Indici di tendenza centrale:</w:t>
      </w:r>
      <w:r w:rsidRPr="00C66A8B">
        <w:rPr>
          <w:rFonts w:ascii="Arial" w:hAnsi="Arial" w:cs="Arial"/>
          <w:color w:val="auto"/>
          <w:sz w:val="20"/>
          <w:szCs w:val="20"/>
        </w:rPr>
        <w:t xml:space="preserve"> mo</w:t>
      </w:r>
      <w:r w:rsidR="00D64714">
        <w:rPr>
          <w:rFonts w:ascii="Arial" w:hAnsi="Arial" w:cs="Arial"/>
          <w:color w:val="auto"/>
          <w:sz w:val="20"/>
          <w:szCs w:val="20"/>
        </w:rPr>
        <w:t>da= 1 ; mediana= 1 ; media= 1.4</w:t>
      </w:r>
    </w:p>
    <w:p w:rsidR="00F04209" w:rsidRPr="00C66A8B" w:rsidRDefault="00F04209" w:rsidP="009712FC">
      <w:pPr>
        <w:pStyle w:val="NormaleWeb"/>
        <w:shd w:val="clear" w:color="auto" w:fill="FFFFFF"/>
        <w:spacing w:before="96" w:beforeAutospacing="0" w:after="120" w:afterAutospacing="0" w:line="285" w:lineRule="atLeast"/>
        <w:rPr>
          <w:rFonts w:ascii="Arial" w:hAnsi="Arial" w:cs="Arial"/>
          <w:color w:val="auto"/>
          <w:sz w:val="20"/>
          <w:szCs w:val="20"/>
        </w:rPr>
      </w:pPr>
      <w:r w:rsidRPr="00C66A8B">
        <w:rPr>
          <w:rFonts w:ascii="Arial" w:hAnsi="Arial" w:cs="Arial"/>
          <w:b/>
          <w:color w:val="auto"/>
          <w:sz w:val="20"/>
          <w:szCs w:val="20"/>
        </w:rPr>
        <w:t>Indici di dispersione:</w:t>
      </w:r>
      <w:r w:rsidR="00D64714">
        <w:rPr>
          <w:rFonts w:ascii="Arial" w:hAnsi="Arial" w:cs="Arial"/>
          <w:color w:val="auto"/>
          <w:sz w:val="20"/>
          <w:szCs w:val="20"/>
        </w:rPr>
        <w:t xml:space="preserve"> squilibrio= 0.52</w:t>
      </w:r>
      <w:r w:rsidRPr="00C66A8B">
        <w:rPr>
          <w:rFonts w:ascii="Arial" w:hAnsi="Arial" w:cs="Arial"/>
          <w:color w:val="auto"/>
          <w:sz w:val="20"/>
          <w:szCs w:val="20"/>
        </w:rPr>
        <w:t xml:space="preserve"> ; campo di variazione= 1 ; differenza interquartilica= 1 ; scarto tipo= 0.49</w:t>
      </w:r>
    </w:p>
    <w:p w:rsidR="00F04209" w:rsidRPr="00C66A8B" w:rsidRDefault="00F04209" w:rsidP="009712FC">
      <w:pPr>
        <w:pStyle w:val="NormaleWeb"/>
        <w:shd w:val="clear" w:color="auto" w:fill="FFFFFF"/>
        <w:spacing w:before="96" w:beforeAutospacing="0" w:after="120" w:afterAutospacing="0" w:line="285" w:lineRule="atLeast"/>
        <w:rPr>
          <w:rFonts w:ascii="Arial" w:hAnsi="Arial" w:cs="Arial"/>
          <w:color w:val="auto"/>
          <w:sz w:val="20"/>
          <w:szCs w:val="20"/>
        </w:rPr>
      </w:pPr>
    </w:p>
    <w:p w:rsidR="00F04209" w:rsidRDefault="00F04209" w:rsidP="009712FC">
      <w:pPr>
        <w:pStyle w:val="NormaleWeb"/>
        <w:shd w:val="clear" w:color="auto" w:fill="FFFFFF"/>
        <w:spacing w:before="96" w:beforeAutospacing="0" w:after="120" w:afterAutospacing="0" w:line="285" w:lineRule="atLeast"/>
        <w:rPr>
          <w:rFonts w:ascii="Arial" w:hAnsi="Arial" w:cs="Arial"/>
          <w:color w:val="auto"/>
          <w:sz w:val="18"/>
          <w:szCs w:val="18"/>
        </w:rPr>
      </w:pPr>
    </w:p>
    <w:p w:rsidR="00F04209" w:rsidRDefault="00F04209" w:rsidP="00F04209">
      <w:pPr>
        <w:pStyle w:val="NormaleWeb"/>
        <w:numPr>
          <w:ilvl w:val="0"/>
          <w:numId w:val="19"/>
        </w:numPr>
        <w:shd w:val="clear" w:color="auto" w:fill="FFFFFF"/>
        <w:spacing w:before="96" w:beforeAutospacing="0" w:after="120" w:afterAutospacing="0" w:line="285" w:lineRule="atLeast"/>
        <w:rPr>
          <w:b/>
          <w:color w:val="auto"/>
          <w:sz w:val="28"/>
          <w:szCs w:val="28"/>
        </w:rPr>
      </w:pPr>
      <w:r w:rsidRPr="00F04209">
        <w:rPr>
          <w:b/>
          <w:color w:val="auto"/>
          <w:sz w:val="28"/>
          <w:szCs w:val="28"/>
        </w:rPr>
        <w:t>Distribuzione di frequenza V14 (laboratori interculturali):</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160116" w:rsidRPr="00160116" w:rsidTr="00160116">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Int. Fid. 95%</w:t>
            </w:r>
          </w:p>
        </w:tc>
      </w:tr>
      <w:tr w:rsidR="00160116" w:rsidRPr="00160116" w:rsidTr="00160116">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60116" w:rsidRPr="00160116" w:rsidRDefault="00160116" w:rsidP="00160116">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160116" w:rsidRPr="00160116" w:rsidRDefault="00160116" w:rsidP="00160116">
            <w:pPr>
              <w:spacing w:after="0" w:line="240" w:lineRule="auto"/>
              <w:rPr>
                <w:rFonts w:ascii="Arial" w:eastAsia="Times New Roman" w:hAnsi="Arial" w:cs="Arial"/>
                <w:color w:val="000000"/>
                <w:lang w:eastAsia="it-IT"/>
              </w:rPr>
            </w:pPr>
          </w:p>
        </w:tc>
      </w:tr>
      <w:tr w:rsidR="00160116" w:rsidRPr="00160116" w:rsidTr="00160116">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b/>
                <w:bCs/>
                <w:color w:val="000000"/>
                <w:lang w:eastAsia="it-IT"/>
              </w:rPr>
            </w:pPr>
            <w:r w:rsidRPr="00160116">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17</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17</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22%</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13%:32%</w:t>
            </w:r>
          </w:p>
        </w:tc>
      </w:tr>
      <w:tr w:rsidR="00160116" w:rsidRPr="00160116" w:rsidTr="00160116">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b/>
                <w:bCs/>
                <w:color w:val="000000"/>
                <w:lang w:eastAsia="it-IT"/>
              </w:rPr>
            </w:pPr>
            <w:r w:rsidRPr="00160116">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59</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78%</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jc w:val="right"/>
              <w:rPr>
                <w:rFonts w:ascii="Arial" w:eastAsia="Times New Roman" w:hAnsi="Arial" w:cs="Arial"/>
                <w:color w:val="000000"/>
                <w:lang w:eastAsia="it-IT"/>
              </w:rPr>
            </w:pPr>
            <w:r w:rsidRPr="00160116">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160116" w:rsidRPr="00160116" w:rsidRDefault="00160116" w:rsidP="00160116">
            <w:pPr>
              <w:spacing w:after="0" w:line="240" w:lineRule="auto"/>
              <w:rPr>
                <w:rFonts w:ascii="Arial" w:eastAsia="Times New Roman" w:hAnsi="Arial" w:cs="Arial"/>
                <w:color w:val="000000"/>
                <w:lang w:eastAsia="it-IT"/>
              </w:rPr>
            </w:pPr>
            <w:r w:rsidRPr="00160116">
              <w:rPr>
                <w:rFonts w:ascii="Arial" w:eastAsia="Times New Roman" w:hAnsi="Arial" w:cs="Arial"/>
                <w:color w:val="000000"/>
                <w:lang w:eastAsia="it-IT"/>
              </w:rPr>
              <w:t>68%:87%</w:t>
            </w:r>
          </w:p>
        </w:tc>
      </w:tr>
    </w:tbl>
    <w:p w:rsidR="00F04209" w:rsidRPr="00160116" w:rsidRDefault="00F04209" w:rsidP="00F04209">
      <w:pPr>
        <w:pStyle w:val="NormaleWeb"/>
        <w:shd w:val="clear" w:color="auto" w:fill="FFFFFF"/>
        <w:spacing w:before="96" w:beforeAutospacing="0" w:after="120" w:afterAutospacing="0" w:line="285" w:lineRule="atLeast"/>
        <w:ind w:left="360"/>
        <w:rPr>
          <w:rFonts w:ascii="Arial" w:hAnsi="Arial" w:cs="Arial"/>
          <w:b/>
          <w:color w:val="auto"/>
        </w:rPr>
      </w:pPr>
    </w:p>
    <w:p w:rsidR="00B14A5C" w:rsidRDefault="00160116" w:rsidP="00A43B1E">
      <w:pPr>
        <w:pStyle w:val="NormaleWeb"/>
        <w:shd w:val="clear" w:color="auto" w:fill="FFFFFF"/>
        <w:spacing w:before="0" w:beforeAutospacing="0" w:after="120" w:afterAutospacing="0" w:line="285" w:lineRule="atLeast"/>
        <w:rPr>
          <w:rFonts w:ascii="Arial" w:hAnsi="Arial" w:cs="Arial"/>
          <w:color w:val="auto"/>
          <w:sz w:val="18"/>
          <w:szCs w:val="18"/>
        </w:rPr>
      </w:pPr>
      <w:r>
        <w:rPr>
          <w:rFonts w:ascii="Arial" w:hAnsi="Arial" w:cs="Arial"/>
          <w:noProof/>
          <w:color w:val="auto"/>
          <w:sz w:val="18"/>
          <w:szCs w:val="18"/>
        </w:rPr>
        <w:drawing>
          <wp:inline distT="0" distB="0" distL="0" distR="0">
            <wp:extent cx="4061638" cy="2392325"/>
            <wp:effectExtent l="0" t="0" r="15240" b="27305"/>
            <wp:docPr id="27" name="Gra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43B1E" w:rsidRPr="00B14A5C" w:rsidRDefault="00A43B1E" w:rsidP="00A43B1E">
      <w:pPr>
        <w:pStyle w:val="NormaleWeb"/>
        <w:shd w:val="clear" w:color="auto" w:fill="FFFFFF"/>
        <w:spacing w:before="96" w:beforeAutospacing="0" w:after="0" w:afterAutospacing="0" w:line="285" w:lineRule="atLeast"/>
        <w:rPr>
          <w:rFonts w:ascii="Arial" w:hAnsi="Arial" w:cs="Arial"/>
          <w:color w:val="auto"/>
          <w:sz w:val="18"/>
          <w:szCs w:val="18"/>
        </w:rPr>
      </w:pPr>
      <w:r>
        <w:rPr>
          <w:rFonts w:ascii="Arial" w:hAnsi="Arial" w:cs="Arial"/>
          <w:color w:val="auto"/>
          <w:sz w:val="18"/>
          <w:szCs w:val="18"/>
        </w:rPr>
        <w:t>Il 78% degli studenti afferma che nella propria scuola non vengono organizzati laboratori interculturali.</w:t>
      </w:r>
    </w:p>
    <w:p w:rsidR="001B1909" w:rsidRPr="005E09DC" w:rsidRDefault="001B1909" w:rsidP="001B1909">
      <w:pPr>
        <w:pStyle w:val="NormaleWeb"/>
        <w:shd w:val="clear" w:color="auto" w:fill="FFFFFF"/>
        <w:spacing w:before="96" w:beforeAutospacing="0" w:after="120" w:afterAutospacing="0" w:line="285" w:lineRule="atLeast"/>
        <w:rPr>
          <w:color w:val="auto"/>
          <w:sz w:val="20"/>
          <w:szCs w:val="20"/>
        </w:rPr>
      </w:pPr>
    </w:p>
    <w:p w:rsidR="009A0B90" w:rsidRPr="00C66A8B" w:rsidRDefault="00160116" w:rsidP="009A0B90">
      <w:pPr>
        <w:pStyle w:val="NormaleWeb"/>
        <w:shd w:val="clear" w:color="auto" w:fill="FFFFFF"/>
        <w:spacing w:before="96" w:beforeAutospacing="0" w:after="120" w:afterAutospacing="0" w:line="285" w:lineRule="atLeast"/>
        <w:rPr>
          <w:rFonts w:ascii="Arial" w:hAnsi="Arial" w:cs="Arial"/>
          <w:sz w:val="20"/>
          <w:szCs w:val="20"/>
        </w:rPr>
      </w:pPr>
      <w:r w:rsidRPr="00C66A8B">
        <w:rPr>
          <w:rFonts w:ascii="Arial" w:hAnsi="Arial" w:cs="Arial"/>
          <w:b/>
          <w:sz w:val="20"/>
          <w:szCs w:val="20"/>
        </w:rPr>
        <w:t>Campione:</w:t>
      </w:r>
      <w:r w:rsidRPr="00C66A8B">
        <w:rPr>
          <w:rFonts w:ascii="Arial" w:hAnsi="Arial" w:cs="Arial"/>
          <w:sz w:val="20"/>
          <w:szCs w:val="20"/>
        </w:rPr>
        <w:t xml:space="preserve"> numero di casi= 76</w:t>
      </w:r>
    </w:p>
    <w:p w:rsidR="00160116" w:rsidRPr="00C66A8B" w:rsidRDefault="00160116" w:rsidP="009A0B90">
      <w:pPr>
        <w:pStyle w:val="NormaleWeb"/>
        <w:shd w:val="clear" w:color="auto" w:fill="FFFFFF"/>
        <w:spacing w:before="96" w:beforeAutospacing="0" w:after="120" w:afterAutospacing="0" w:line="285" w:lineRule="atLeast"/>
        <w:rPr>
          <w:rFonts w:ascii="Arial" w:hAnsi="Arial" w:cs="Arial"/>
          <w:sz w:val="20"/>
          <w:szCs w:val="20"/>
        </w:rPr>
      </w:pPr>
      <w:r w:rsidRPr="00C66A8B">
        <w:rPr>
          <w:rFonts w:ascii="Arial" w:hAnsi="Arial" w:cs="Arial"/>
          <w:b/>
          <w:sz w:val="20"/>
          <w:szCs w:val="20"/>
        </w:rPr>
        <w:lastRenderedPageBreak/>
        <w:t>Indici di tendenza centrale:</w:t>
      </w:r>
      <w:r w:rsidRPr="00C66A8B">
        <w:rPr>
          <w:rFonts w:ascii="Arial" w:hAnsi="Arial" w:cs="Arial"/>
          <w:sz w:val="20"/>
          <w:szCs w:val="20"/>
        </w:rPr>
        <w:t xml:space="preserve"> moda= 2 ; mediana= 2 ; media= 1.78</w:t>
      </w:r>
    </w:p>
    <w:p w:rsidR="00160116" w:rsidRDefault="00160116" w:rsidP="009A0B90">
      <w:pPr>
        <w:pStyle w:val="NormaleWeb"/>
        <w:shd w:val="clear" w:color="auto" w:fill="FFFFFF"/>
        <w:spacing w:before="96" w:beforeAutospacing="0" w:after="120" w:afterAutospacing="0" w:line="285" w:lineRule="atLeast"/>
        <w:rPr>
          <w:rFonts w:ascii="Arial" w:hAnsi="Arial" w:cs="Arial"/>
          <w:sz w:val="20"/>
          <w:szCs w:val="20"/>
        </w:rPr>
      </w:pPr>
      <w:r w:rsidRPr="00C66A8B">
        <w:rPr>
          <w:rFonts w:ascii="Arial" w:hAnsi="Arial" w:cs="Arial"/>
          <w:b/>
          <w:sz w:val="20"/>
          <w:szCs w:val="20"/>
        </w:rPr>
        <w:t>Indici di dispersione:</w:t>
      </w:r>
      <w:r w:rsidRPr="00C66A8B">
        <w:rPr>
          <w:rFonts w:ascii="Arial" w:hAnsi="Arial" w:cs="Arial"/>
          <w:sz w:val="20"/>
          <w:szCs w:val="20"/>
        </w:rPr>
        <w:t xml:space="preserve"> squilibrio= 0.65 ; campo di variazione= 1 ; differenza interquartilica= 0 ; scarto tipo= 0.42</w:t>
      </w:r>
    </w:p>
    <w:p w:rsidR="00C66A8B" w:rsidRDefault="00C66A8B" w:rsidP="009A0B90">
      <w:pPr>
        <w:pStyle w:val="NormaleWeb"/>
        <w:shd w:val="clear" w:color="auto" w:fill="FFFFFF"/>
        <w:spacing w:before="96" w:beforeAutospacing="0" w:after="120" w:afterAutospacing="0" w:line="285" w:lineRule="atLeast"/>
        <w:rPr>
          <w:rFonts w:ascii="Arial" w:hAnsi="Arial" w:cs="Arial"/>
          <w:sz w:val="20"/>
          <w:szCs w:val="20"/>
        </w:rPr>
      </w:pPr>
    </w:p>
    <w:p w:rsidR="00C66A8B" w:rsidRDefault="00C66A8B" w:rsidP="009A0B90">
      <w:pPr>
        <w:pStyle w:val="NormaleWeb"/>
        <w:shd w:val="clear" w:color="auto" w:fill="FFFFFF"/>
        <w:spacing w:before="96" w:beforeAutospacing="0" w:after="120" w:afterAutospacing="0" w:line="285" w:lineRule="atLeast"/>
        <w:rPr>
          <w:rFonts w:ascii="Arial" w:hAnsi="Arial" w:cs="Arial"/>
          <w:sz w:val="20"/>
          <w:szCs w:val="20"/>
        </w:rPr>
      </w:pPr>
    </w:p>
    <w:p w:rsidR="00C66A8B" w:rsidRDefault="00C66A8B" w:rsidP="00C66A8B">
      <w:pPr>
        <w:pStyle w:val="NormaleWeb"/>
        <w:numPr>
          <w:ilvl w:val="0"/>
          <w:numId w:val="19"/>
        </w:numPr>
        <w:shd w:val="clear" w:color="auto" w:fill="FFFFFF"/>
        <w:spacing w:before="96" w:beforeAutospacing="0" w:after="120" w:afterAutospacing="0" w:line="285" w:lineRule="atLeast"/>
        <w:rPr>
          <w:b/>
          <w:sz w:val="28"/>
          <w:szCs w:val="28"/>
        </w:rPr>
      </w:pPr>
      <w:r w:rsidRPr="00C66A8B">
        <w:rPr>
          <w:b/>
          <w:sz w:val="28"/>
          <w:szCs w:val="28"/>
        </w:rPr>
        <w:t>Distribuzione di frequenza V14a (utilità dei laboratori):</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C66A8B" w:rsidRPr="00C66A8B" w:rsidTr="00C66A8B">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Int. Fid. 95%</w:t>
            </w:r>
          </w:p>
        </w:tc>
      </w:tr>
      <w:tr w:rsidR="00C66A8B" w:rsidRPr="00C66A8B" w:rsidTr="00C66A8B">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C66A8B" w:rsidRPr="00C66A8B" w:rsidRDefault="00C66A8B" w:rsidP="00C66A8B">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C66A8B" w:rsidRPr="00C66A8B" w:rsidRDefault="00C66A8B" w:rsidP="00C66A8B">
            <w:pPr>
              <w:spacing w:after="0" w:line="240" w:lineRule="auto"/>
              <w:rPr>
                <w:rFonts w:ascii="Arial" w:eastAsia="Times New Roman" w:hAnsi="Arial" w:cs="Arial"/>
                <w:color w:val="000000"/>
                <w:lang w:eastAsia="it-IT"/>
              </w:rPr>
            </w:pPr>
          </w:p>
        </w:tc>
      </w:tr>
      <w:tr w:rsidR="00C66A8B" w:rsidRPr="00C66A8B" w:rsidTr="00C66A8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b/>
                <w:bCs/>
                <w:color w:val="000000"/>
                <w:lang w:eastAsia="it-IT"/>
              </w:rPr>
            </w:pPr>
            <w:r w:rsidRPr="00C66A8B">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13</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87%</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13</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87%</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60%:100%</w:t>
            </w:r>
          </w:p>
        </w:tc>
      </w:tr>
      <w:tr w:rsidR="00C66A8B" w:rsidRPr="00C66A8B" w:rsidTr="00C66A8B">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b/>
                <w:bCs/>
                <w:color w:val="000000"/>
                <w:lang w:eastAsia="it-IT"/>
              </w:rPr>
            </w:pPr>
            <w:r w:rsidRPr="00C66A8B">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13%</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15</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jc w:val="right"/>
              <w:rPr>
                <w:rFonts w:ascii="Arial" w:eastAsia="Times New Roman" w:hAnsi="Arial" w:cs="Arial"/>
                <w:color w:val="000000"/>
                <w:lang w:eastAsia="it-IT"/>
              </w:rPr>
            </w:pPr>
            <w:r w:rsidRPr="00C66A8B">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C66A8B" w:rsidRPr="00C66A8B" w:rsidRDefault="00C66A8B" w:rsidP="00C66A8B">
            <w:pPr>
              <w:spacing w:after="0" w:line="240" w:lineRule="auto"/>
              <w:rPr>
                <w:rFonts w:ascii="Arial" w:eastAsia="Times New Roman" w:hAnsi="Arial" w:cs="Arial"/>
                <w:color w:val="000000"/>
                <w:lang w:eastAsia="it-IT"/>
              </w:rPr>
            </w:pPr>
            <w:r w:rsidRPr="00C66A8B">
              <w:rPr>
                <w:rFonts w:ascii="Arial" w:eastAsia="Times New Roman" w:hAnsi="Arial" w:cs="Arial"/>
                <w:color w:val="000000"/>
                <w:lang w:eastAsia="it-IT"/>
              </w:rPr>
              <w:t>0%:40%</w:t>
            </w:r>
          </w:p>
        </w:tc>
      </w:tr>
    </w:tbl>
    <w:p w:rsidR="00C66A8B" w:rsidRPr="00C66A8B" w:rsidRDefault="00C66A8B" w:rsidP="00C66A8B">
      <w:pPr>
        <w:pStyle w:val="NormaleWeb"/>
        <w:shd w:val="clear" w:color="auto" w:fill="FFFFFF"/>
        <w:spacing w:before="96" w:beforeAutospacing="0" w:after="120" w:afterAutospacing="0" w:line="285" w:lineRule="atLeast"/>
        <w:ind w:left="360"/>
        <w:rPr>
          <w:b/>
        </w:rPr>
      </w:pPr>
    </w:p>
    <w:p w:rsidR="009A0B90" w:rsidRPr="00C66A8B" w:rsidRDefault="009A0B90" w:rsidP="009A0B90">
      <w:pPr>
        <w:jc w:val="both"/>
        <w:rPr>
          <w:rFonts w:ascii="Arial" w:hAnsi="Arial" w:cs="Arial"/>
          <w:i/>
          <w:color w:val="7030A0"/>
          <w:shd w:val="clear" w:color="auto" w:fill="FFFFFF"/>
        </w:rPr>
      </w:pPr>
    </w:p>
    <w:p w:rsidR="00533984" w:rsidRPr="00C66A8B" w:rsidRDefault="00533984" w:rsidP="00533984">
      <w:pPr>
        <w:jc w:val="both"/>
        <w:rPr>
          <w:i/>
          <w:color w:val="7030A0"/>
          <w:sz w:val="20"/>
          <w:szCs w:val="20"/>
          <w:shd w:val="clear" w:color="auto" w:fill="FFFFFF"/>
        </w:rPr>
      </w:pPr>
    </w:p>
    <w:p w:rsidR="002804F6" w:rsidRDefault="00C66A8B" w:rsidP="000C3E88">
      <w:pPr>
        <w:spacing w:after="0"/>
        <w:jc w:val="both"/>
        <w:rPr>
          <w:color w:val="7030A0"/>
          <w:shd w:val="clear" w:color="auto" w:fill="FFFFFF"/>
        </w:rPr>
      </w:pPr>
      <w:r>
        <w:rPr>
          <w:noProof/>
          <w:color w:val="7030A0"/>
          <w:shd w:val="clear" w:color="auto" w:fill="FFFFFF"/>
          <w:lang w:eastAsia="it-IT"/>
        </w:rPr>
        <w:drawing>
          <wp:inline distT="0" distB="0" distL="0" distR="0">
            <wp:extent cx="3349256" cy="2573079"/>
            <wp:effectExtent l="0" t="0" r="22860" b="17780"/>
            <wp:docPr id="28" name="Gra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C3E88" w:rsidRDefault="000C3E88" w:rsidP="002804F6">
      <w:pPr>
        <w:jc w:val="both"/>
        <w:rPr>
          <w:rFonts w:ascii="Arial" w:hAnsi="Arial" w:cs="Arial"/>
          <w:sz w:val="18"/>
          <w:szCs w:val="18"/>
          <w:shd w:val="clear" w:color="auto" w:fill="FFFFFF"/>
        </w:rPr>
      </w:pPr>
      <w:r w:rsidRPr="000C3E88">
        <w:rPr>
          <w:rFonts w:ascii="Arial" w:hAnsi="Arial" w:cs="Arial"/>
          <w:sz w:val="18"/>
          <w:szCs w:val="18"/>
          <w:shd w:val="clear" w:color="auto" w:fill="FFFFFF"/>
        </w:rPr>
        <w:t>L’87% degli studenti che ha partecipato a dei laboratori interculturali li ha trovati utili.</w:t>
      </w:r>
    </w:p>
    <w:p w:rsidR="000C3E88" w:rsidRPr="000C3E88" w:rsidRDefault="000C3E88" w:rsidP="002804F6">
      <w:pPr>
        <w:jc w:val="both"/>
        <w:rPr>
          <w:rFonts w:ascii="Arial" w:hAnsi="Arial" w:cs="Arial"/>
          <w:sz w:val="18"/>
          <w:szCs w:val="18"/>
          <w:shd w:val="clear" w:color="auto" w:fill="FFFFFF"/>
        </w:rPr>
      </w:pPr>
    </w:p>
    <w:p w:rsidR="000C3E88" w:rsidRPr="000C3E88" w:rsidRDefault="000C3E88" w:rsidP="000C3E88">
      <w:pPr>
        <w:spacing w:after="120"/>
        <w:jc w:val="both"/>
        <w:rPr>
          <w:rFonts w:ascii="Arial" w:hAnsi="Arial" w:cs="Arial"/>
          <w:sz w:val="20"/>
          <w:szCs w:val="20"/>
          <w:shd w:val="clear" w:color="auto" w:fill="FFFFFF"/>
        </w:rPr>
      </w:pPr>
      <w:r w:rsidRPr="000C3E88">
        <w:rPr>
          <w:rFonts w:ascii="Arial" w:hAnsi="Arial" w:cs="Arial"/>
          <w:b/>
          <w:sz w:val="20"/>
          <w:szCs w:val="20"/>
          <w:shd w:val="clear" w:color="auto" w:fill="FFFFFF"/>
        </w:rPr>
        <w:t>Campione</w:t>
      </w:r>
      <w:r w:rsidRPr="000C3E88">
        <w:rPr>
          <w:rFonts w:ascii="Arial" w:hAnsi="Arial" w:cs="Arial"/>
          <w:sz w:val="20"/>
          <w:szCs w:val="20"/>
          <w:shd w:val="clear" w:color="auto" w:fill="FFFFFF"/>
        </w:rPr>
        <w:t>: numero dei casi= 15</w:t>
      </w:r>
    </w:p>
    <w:p w:rsidR="000C3E88" w:rsidRPr="000C3E88" w:rsidRDefault="000C3E88" w:rsidP="000C3E88">
      <w:pPr>
        <w:spacing w:after="120"/>
        <w:jc w:val="both"/>
        <w:rPr>
          <w:rFonts w:ascii="Arial" w:hAnsi="Arial" w:cs="Arial"/>
          <w:sz w:val="20"/>
          <w:szCs w:val="20"/>
          <w:shd w:val="clear" w:color="auto" w:fill="FFFFFF"/>
        </w:rPr>
      </w:pPr>
      <w:r w:rsidRPr="000C3E88">
        <w:rPr>
          <w:rFonts w:ascii="Arial" w:hAnsi="Arial" w:cs="Arial"/>
          <w:b/>
          <w:sz w:val="20"/>
          <w:szCs w:val="20"/>
          <w:shd w:val="clear" w:color="auto" w:fill="FFFFFF"/>
        </w:rPr>
        <w:t>Indici di tendenza centrale:</w:t>
      </w:r>
      <w:r w:rsidRPr="000C3E88">
        <w:rPr>
          <w:rFonts w:ascii="Arial" w:hAnsi="Arial" w:cs="Arial"/>
          <w:sz w:val="20"/>
          <w:szCs w:val="20"/>
          <w:shd w:val="clear" w:color="auto" w:fill="FFFFFF"/>
        </w:rPr>
        <w:t xml:space="preserve"> moda= 1 ; mediana= 1 ; media= 1.13</w:t>
      </w:r>
    </w:p>
    <w:p w:rsidR="00B94694" w:rsidRDefault="000C3E88" w:rsidP="00A11F7C">
      <w:pPr>
        <w:jc w:val="both"/>
        <w:rPr>
          <w:rFonts w:ascii="Arial" w:hAnsi="Arial" w:cs="Arial"/>
          <w:sz w:val="20"/>
          <w:szCs w:val="20"/>
          <w:shd w:val="clear" w:color="auto" w:fill="FFFFFF"/>
        </w:rPr>
      </w:pPr>
      <w:r w:rsidRPr="000C3E88">
        <w:rPr>
          <w:rFonts w:ascii="Arial" w:hAnsi="Arial" w:cs="Arial"/>
          <w:b/>
          <w:sz w:val="20"/>
          <w:szCs w:val="20"/>
          <w:shd w:val="clear" w:color="auto" w:fill="FFFFFF"/>
        </w:rPr>
        <w:t>Indici di dispersione:</w:t>
      </w:r>
      <w:r w:rsidRPr="000C3E88">
        <w:rPr>
          <w:rFonts w:ascii="Arial" w:hAnsi="Arial" w:cs="Arial"/>
          <w:sz w:val="20"/>
          <w:szCs w:val="20"/>
          <w:shd w:val="clear" w:color="auto" w:fill="FFFFFF"/>
        </w:rPr>
        <w:t xml:space="preserve"> squilibrio= 0.77 ; campo di variazione= 1 ; differenza interquartilica= 0 ; scarto tipo= 0.34</w:t>
      </w:r>
    </w:p>
    <w:p w:rsidR="00484180" w:rsidRPr="00484180" w:rsidRDefault="00484180" w:rsidP="00A11F7C">
      <w:pPr>
        <w:jc w:val="both"/>
        <w:rPr>
          <w:rFonts w:ascii="Arial" w:hAnsi="Arial" w:cs="Arial"/>
          <w:sz w:val="20"/>
          <w:szCs w:val="20"/>
          <w:shd w:val="clear" w:color="auto" w:fill="FFFFFF"/>
        </w:rPr>
      </w:pPr>
    </w:p>
    <w:p w:rsidR="00B94694" w:rsidRPr="00CE7BBE" w:rsidRDefault="00B94694" w:rsidP="00B94694">
      <w:pPr>
        <w:pStyle w:val="Paragrafoelenco"/>
        <w:numPr>
          <w:ilvl w:val="0"/>
          <w:numId w:val="19"/>
        </w:numPr>
        <w:jc w:val="both"/>
        <w:rPr>
          <w:b/>
          <w:color w:val="000000"/>
          <w:sz w:val="20"/>
          <w:szCs w:val="20"/>
          <w:shd w:val="clear" w:color="auto" w:fill="FFFFFF"/>
        </w:rPr>
      </w:pPr>
      <w:r w:rsidRPr="00B94694">
        <w:rPr>
          <w:b/>
          <w:color w:val="000000"/>
          <w:sz w:val="28"/>
          <w:szCs w:val="28"/>
          <w:shd w:val="clear" w:color="auto" w:fill="FFFFFF"/>
        </w:rPr>
        <w:t>Distribuzione di frequenza V15 (corsi di italiano per stranieri):</w:t>
      </w:r>
    </w:p>
    <w:tbl>
      <w:tblPr>
        <w:tblW w:w="5760"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168"/>
      </w:tblGrid>
      <w:tr w:rsidR="00CE7BBE" w:rsidRPr="00CE7BBE" w:rsidTr="00CE7BBE">
        <w:trPr>
          <w:trHeight w:val="30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Modalità</w:t>
            </w:r>
          </w:p>
        </w:tc>
        <w:tc>
          <w:tcPr>
            <w:tcW w:w="960" w:type="dxa"/>
            <w:tcBorders>
              <w:top w:val="single" w:sz="4" w:space="0" w:color="000000"/>
              <w:left w:val="nil"/>
              <w:bottom w:val="nil"/>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Percent.</w:t>
            </w:r>
          </w:p>
        </w:tc>
        <w:tc>
          <w:tcPr>
            <w:tcW w:w="960" w:type="dxa"/>
            <w:tcBorders>
              <w:top w:val="single" w:sz="4" w:space="0" w:color="000000"/>
              <w:left w:val="nil"/>
              <w:bottom w:val="nil"/>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Frequenza</w:t>
            </w:r>
          </w:p>
        </w:tc>
        <w:tc>
          <w:tcPr>
            <w:tcW w:w="960" w:type="dxa"/>
            <w:tcBorders>
              <w:top w:val="single" w:sz="4" w:space="0" w:color="000000"/>
              <w:left w:val="nil"/>
              <w:bottom w:val="nil"/>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Percent.</w:t>
            </w:r>
          </w:p>
        </w:tc>
        <w:tc>
          <w:tcPr>
            <w:tcW w:w="960"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Int. Fid. 95%</w:t>
            </w:r>
          </w:p>
        </w:tc>
      </w:tr>
      <w:tr w:rsidR="00CE7BBE" w:rsidRPr="00CE7BBE" w:rsidTr="00CE7BBE">
        <w:trPr>
          <w:trHeight w:val="300"/>
        </w:trPr>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CE7BBE" w:rsidRPr="00CE7BBE" w:rsidRDefault="00CE7BBE" w:rsidP="00CE7BBE">
            <w:pPr>
              <w:spacing w:after="0" w:line="240" w:lineRule="auto"/>
              <w:rPr>
                <w:rFonts w:ascii="Arial" w:eastAsia="Times New Roman" w:hAnsi="Arial" w:cs="Arial"/>
                <w:color w:val="000000"/>
                <w:lang w:eastAsia="it-IT"/>
              </w:rPr>
            </w:pP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semplice</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cumulata</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rPr>
                <w:rFonts w:ascii="Arial" w:eastAsia="Times New Roman" w:hAnsi="Arial" w:cs="Arial"/>
                <w:color w:val="000000"/>
                <w:lang w:eastAsia="it-IT"/>
              </w:rPr>
            </w:pPr>
            <w:r w:rsidRPr="00CE7BBE">
              <w:rPr>
                <w:rFonts w:ascii="Arial" w:eastAsia="Times New Roman" w:hAnsi="Arial" w:cs="Arial"/>
                <w:color w:val="000000"/>
                <w:lang w:eastAsia="it-IT"/>
              </w:rPr>
              <w:t>cumulata</w:t>
            </w:r>
          </w:p>
        </w:tc>
        <w:tc>
          <w:tcPr>
            <w:tcW w:w="960" w:type="dxa"/>
            <w:vMerge/>
            <w:tcBorders>
              <w:top w:val="single" w:sz="4" w:space="0" w:color="000000"/>
              <w:left w:val="single" w:sz="4" w:space="0" w:color="000000"/>
              <w:bottom w:val="single" w:sz="4" w:space="0" w:color="000000"/>
              <w:right w:val="single" w:sz="4" w:space="0" w:color="000000"/>
            </w:tcBorders>
            <w:vAlign w:val="center"/>
            <w:hideMark/>
          </w:tcPr>
          <w:p w:rsidR="00CE7BBE" w:rsidRPr="00CE7BBE" w:rsidRDefault="00CE7BBE" w:rsidP="00CE7BBE">
            <w:pPr>
              <w:spacing w:after="0" w:line="240" w:lineRule="auto"/>
              <w:rPr>
                <w:rFonts w:ascii="Arial" w:eastAsia="Times New Roman" w:hAnsi="Arial" w:cs="Arial"/>
                <w:color w:val="000000"/>
                <w:lang w:eastAsia="it-IT"/>
              </w:rPr>
            </w:pPr>
          </w:p>
        </w:tc>
      </w:tr>
      <w:tr w:rsidR="00CE7BBE" w:rsidRPr="00CE7BBE" w:rsidTr="00CE7BBE">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jc w:val="right"/>
              <w:rPr>
                <w:rFonts w:ascii="Arial" w:eastAsia="Times New Roman" w:hAnsi="Arial" w:cs="Arial"/>
                <w:b/>
                <w:bCs/>
                <w:color w:val="000000"/>
                <w:lang w:eastAsia="it-IT"/>
              </w:rPr>
            </w:pPr>
            <w:r w:rsidRPr="00CE7BBE">
              <w:rPr>
                <w:rFonts w:ascii="Arial" w:eastAsia="Times New Roman" w:hAnsi="Arial" w:cs="Arial"/>
                <w:b/>
                <w:bCs/>
                <w:color w:val="000000"/>
                <w:lang w:eastAsia="it-IT"/>
              </w:rPr>
              <w:t>1</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w:t>
            </w:r>
            <w:r w:rsidR="00CE7BBE" w:rsidRPr="00CE7BBE">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82</w:t>
            </w:r>
            <w:r w:rsidR="00CE7BBE" w:rsidRPr="00CE7BBE">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6</w:t>
            </w:r>
            <w:r w:rsidR="00CE7BBE" w:rsidRPr="00CE7BBE">
              <w:rPr>
                <w:rFonts w:ascii="Arial" w:eastAsia="Times New Roman" w:hAnsi="Arial" w:cs="Arial"/>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82</w:t>
            </w:r>
            <w:r w:rsidR="00CE7BBE" w:rsidRPr="00CE7BBE">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73%:90</w:t>
            </w:r>
            <w:r w:rsidR="00CE7BBE" w:rsidRPr="00CE7BBE">
              <w:rPr>
                <w:rFonts w:ascii="Arial" w:eastAsia="Times New Roman" w:hAnsi="Arial" w:cs="Arial"/>
                <w:color w:val="000000"/>
                <w:lang w:eastAsia="it-IT"/>
              </w:rPr>
              <w:t>%</w:t>
            </w:r>
          </w:p>
        </w:tc>
      </w:tr>
      <w:tr w:rsidR="00CE7BBE" w:rsidRPr="00CE7BBE" w:rsidTr="00CE7BBE">
        <w:trPr>
          <w:trHeight w:val="300"/>
        </w:trPr>
        <w:tc>
          <w:tcPr>
            <w:tcW w:w="960" w:type="dxa"/>
            <w:tcBorders>
              <w:top w:val="nil"/>
              <w:left w:val="single" w:sz="4" w:space="0" w:color="000000"/>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jc w:val="right"/>
              <w:rPr>
                <w:rFonts w:ascii="Arial" w:eastAsia="Times New Roman" w:hAnsi="Arial" w:cs="Arial"/>
                <w:b/>
                <w:bCs/>
                <w:color w:val="000000"/>
                <w:lang w:eastAsia="it-IT"/>
              </w:rPr>
            </w:pPr>
            <w:r w:rsidRPr="00CE7BBE">
              <w:rPr>
                <w:rFonts w:ascii="Arial" w:eastAsia="Times New Roman" w:hAnsi="Arial" w:cs="Arial"/>
                <w:b/>
                <w:bCs/>
                <w:color w:val="000000"/>
                <w:lang w:eastAsia="it-IT"/>
              </w:rPr>
              <w:t>2</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14</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18</w:t>
            </w:r>
            <w:r w:rsidR="00CE7BBE" w:rsidRPr="00CE7BBE">
              <w:rPr>
                <w:rFonts w:ascii="Arial" w:eastAsia="Times New Roman" w:hAnsi="Arial" w:cs="Arial"/>
                <w:color w:val="000000"/>
                <w:lang w:eastAsia="it-IT"/>
              </w:rPr>
              <w:t>%</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jc w:val="right"/>
              <w:rPr>
                <w:rFonts w:ascii="Arial" w:eastAsia="Times New Roman" w:hAnsi="Arial" w:cs="Arial"/>
                <w:color w:val="000000"/>
                <w:lang w:eastAsia="it-IT"/>
              </w:rPr>
            </w:pPr>
            <w:r>
              <w:rPr>
                <w:rFonts w:ascii="Arial" w:eastAsia="Times New Roman" w:hAnsi="Arial" w:cs="Arial"/>
                <w:color w:val="000000"/>
                <w:lang w:eastAsia="it-IT"/>
              </w:rPr>
              <w:t>76</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CE7BBE" w:rsidP="00CE7BBE">
            <w:pPr>
              <w:spacing w:after="0" w:line="240" w:lineRule="auto"/>
              <w:jc w:val="right"/>
              <w:rPr>
                <w:rFonts w:ascii="Arial" w:eastAsia="Times New Roman" w:hAnsi="Arial" w:cs="Arial"/>
                <w:color w:val="000000"/>
                <w:lang w:eastAsia="it-IT"/>
              </w:rPr>
            </w:pPr>
            <w:r w:rsidRPr="00CE7BBE">
              <w:rPr>
                <w:rFonts w:ascii="Arial" w:eastAsia="Times New Roman" w:hAnsi="Arial" w:cs="Arial"/>
                <w:color w:val="000000"/>
                <w:lang w:eastAsia="it-IT"/>
              </w:rPr>
              <w:t>100%</w:t>
            </w:r>
          </w:p>
        </w:tc>
        <w:tc>
          <w:tcPr>
            <w:tcW w:w="960" w:type="dxa"/>
            <w:tcBorders>
              <w:top w:val="nil"/>
              <w:left w:val="nil"/>
              <w:bottom w:val="single" w:sz="4" w:space="0" w:color="000000"/>
              <w:right w:val="single" w:sz="4" w:space="0" w:color="000000"/>
            </w:tcBorders>
            <w:shd w:val="clear" w:color="auto" w:fill="auto"/>
            <w:vAlign w:val="bottom"/>
            <w:hideMark/>
          </w:tcPr>
          <w:p w:rsidR="00CE7BBE" w:rsidRPr="00CE7BBE" w:rsidRDefault="001D3338" w:rsidP="00CE7BBE">
            <w:pPr>
              <w:spacing w:after="0" w:line="240" w:lineRule="auto"/>
              <w:rPr>
                <w:rFonts w:ascii="Arial" w:eastAsia="Times New Roman" w:hAnsi="Arial" w:cs="Arial"/>
                <w:color w:val="000000"/>
                <w:lang w:eastAsia="it-IT"/>
              </w:rPr>
            </w:pPr>
            <w:r>
              <w:rPr>
                <w:rFonts w:ascii="Arial" w:eastAsia="Times New Roman" w:hAnsi="Arial" w:cs="Arial"/>
                <w:color w:val="000000"/>
                <w:lang w:eastAsia="it-IT"/>
              </w:rPr>
              <w:t>10%:2</w:t>
            </w:r>
            <w:r w:rsidR="00CE7BBE" w:rsidRPr="00CE7BBE">
              <w:rPr>
                <w:rFonts w:ascii="Arial" w:eastAsia="Times New Roman" w:hAnsi="Arial" w:cs="Arial"/>
                <w:color w:val="000000"/>
                <w:lang w:eastAsia="it-IT"/>
              </w:rPr>
              <w:t>7%</w:t>
            </w:r>
          </w:p>
        </w:tc>
      </w:tr>
    </w:tbl>
    <w:p w:rsidR="00CE7BBE" w:rsidRPr="00CE7BBE" w:rsidRDefault="00CE7BBE" w:rsidP="00CE7BBE">
      <w:pPr>
        <w:ind w:left="360"/>
        <w:jc w:val="both"/>
        <w:rPr>
          <w:b/>
          <w:color w:val="000000"/>
          <w:shd w:val="clear" w:color="auto" w:fill="FFFFFF"/>
        </w:rPr>
      </w:pPr>
    </w:p>
    <w:p w:rsidR="00A43B1E" w:rsidRDefault="00CE7BBE" w:rsidP="00A43B1E">
      <w:pPr>
        <w:spacing w:after="0"/>
        <w:jc w:val="both"/>
        <w:rPr>
          <w:rFonts w:ascii="Arial" w:hAnsi="Arial" w:cs="Arial"/>
          <w:sz w:val="18"/>
          <w:szCs w:val="18"/>
        </w:rPr>
      </w:pPr>
      <w:r>
        <w:rPr>
          <w:noProof/>
          <w:color w:val="7030A0"/>
          <w:sz w:val="28"/>
          <w:szCs w:val="28"/>
          <w:lang w:eastAsia="it-IT"/>
        </w:rPr>
        <w:lastRenderedPageBreak/>
        <w:drawing>
          <wp:inline distT="0" distB="0" distL="0" distR="0" wp14:anchorId="5EC8D432" wp14:editId="59817554">
            <wp:extent cx="4040372" cy="2519916"/>
            <wp:effectExtent l="0" t="0" r="17780" b="13970"/>
            <wp:docPr id="29" name="Gra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E7BBE" w:rsidRDefault="00A43B1E" w:rsidP="00A11F7C">
      <w:pPr>
        <w:jc w:val="both"/>
        <w:rPr>
          <w:rFonts w:ascii="Arial" w:hAnsi="Arial" w:cs="Arial"/>
          <w:sz w:val="18"/>
          <w:szCs w:val="18"/>
        </w:rPr>
      </w:pPr>
      <w:r>
        <w:rPr>
          <w:rFonts w:ascii="Arial" w:hAnsi="Arial" w:cs="Arial"/>
          <w:sz w:val="18"/>
          <w:szCs w:val="18"/>
        </w:rPr>
        <w:t>L</w:t>
      </w:r>
      <w:r w:rsidR="001D3338">
        <w:rPr>
          <w:rFonts w:ascii="Arial" w:hAnsi="Arial" w:cs="Arial"/>
          <w:sz w:val="18"/>
          <w:szCs w:val="18"/>
        </w:rPr>
        <w:t>’82</w:t>
      </w:r>
      <w:r w:rsidR="00CE7BBE" w:rsidRPr="00CE7BBE">
        <w:rPr>
          <w:rFonts w:ascii="Arial" w:hAnsi="Arial" w:cs="Arial"/>
          <w:sz w:val="18"/>
          <w:szCs w:val="18"/>
        </w:rPr>
        <w:t>% degli studenti afferma che la scuola organizza corsi di italiano per gli studenti stranieri.</w:t>
      </w:r>
    </w:p>
    <w:tbl>
      <w:tblPr>
        <w:tblW w:w="5760" w:type="dxa"/>
        <w:tblInd w:w="55" w:type="dxa"/>
        <w:tblCellMar>
          <w:left w:w="70" w:type="dxa"/>
          <w:right w:w="70" w:type="dxa"/>
        </w:tblCellMar>
        <w:tblLook w:val="04A0" w:firstRow="1" w:lastRow="0" w:firstColumn="1" w:lastColumn="0" w:noHBand="0" w:noVBand="1"/>
      </w:tblPr>
      <w:tblGrid>
        <w:gridCol w:w="5760"/>
      </w:tblGrid>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b/>
                <w:bCs/>
                <w:sz w:val="20"/>
                <w:szCs w:val="20"/>
                <w:lang w:eastAsia="it-IT"/>
              </w:rPr>
            </w:pPr>
            <w:r w:rsidRPr="001D3338">
              <w:rPr>
                <w:rFonts w:ascii="Arial" w:eastAsia="Times New Roman" w:hAnsi="Arial" w:cs="Arial"/>
                <w:b/>
                <w:bCs/>
                <w:sz w:val="20"/>
                <w:szCs w:val="20"/>
                <w:lang w:eastAsia="it-IT"/>
              </w:rPr>
              <w:t>Campione</w:t>
            </w:r>
            <w:r w:rsidRPr="001D3338">
              <w:rPr>
                <w:rFonts w:ascii="Arial" w:eastAsia="Times New Roman" w:hAnsi="Arial" w:cs="Arial"/>
                <w:sz w:val="20"/>
                <w:szCs w:val="20"/>
                <w:lang w:eastAsia="it-IT"/>
              </w:rPr>
              <w:t>:</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Numero di casi= 76</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b/>
                <w:sz w:val="20"/>
                <w:szCs w:val="20"/>
                <w:lang w:eastAsia="it-IT"/>
              </w:rPr>
            </w:pPr>
            <w:r w:rsidRPr="001D3338">
              <w:rPr>
                <w:rFonts w:ascii="Arial" w:eastAsia="Times New Roman" w:hAnsi="Arial" w:cs="Arial"/>
                <w:b/>
                <w:sz w:val="20"/>
                <w:szCs w:val="20"/>
                <w:lang w:eastAsia="it-IT"/>
              </w:rPr>
              <w:t>Indici di tendenza centrale:</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Moda = 1</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Mediana = 1</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Media = 1.18</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b/>
                <w:sz w:val="20"/>
                <w:szCs w:val="20"/>
                <w:lang w:eastAsia="it-IT"/>
              </w:rPr>
            </w:pPr>
            <w:r w:rsidRPr="001D3338">
              <w:rPr>
                <w:rFonts w:ascii="Arial" w:eastAsia="Times New Roman" w:hAnsi="Arial" w:cs="Arial"/>
                <w:b/>
                <w:sz w:val="20"/>
                <w:szCs w:val="20"/>
                <w:lang w:eastAsia="it-IT"/>
              </w:rPr>
              <w:t>Indici di dispersione:</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Squilibrio = 0.7</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Campo di variazione = 1</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Differenza interquartilica = 0</w:t>
            </w:r>
          </w:p>
        </w:tc>
      </w:tr>
      <w:tr w:rsidR="001D3338" w:rsidRPr="001D3338" w:rsidTr="001D3338">
        <w:trPr>
          <w:trHeight w:val="255"/>
        </w:trPr>
        <w:tc>
          <w:tcPr>
            <w:tcW w:w="5760" w:type="dxa"/>
            <w:tcBorders>
              <w:top w:val="nil"/>
              <w:left w:val="nil"/>
              <w:bottom w:val="nil"/>
              <w:right w:val="nil"/>
            </w:tcBorders>
            <w:shd w:val="clear" w:color="auto" w:fill="auto"/>
            <w:hideMark/>
          </w:tcPr>
          <w:p w:rsidR="001D3338" w:rsidRPr="001D3338" w:rsidRDefault="001D3338" w:rsidP="001D3338">
            <w:pPr>
              <w:spacing w:after="0" w:line="240" w:lineRule="auto"/>
              <w:rPr>
                <w:rFonts w:ascii="Arial" w:eastAsia="Times New Roman" w:hAnsi="Arial" w:cs="Arial"/>
                <w:sz w:val="20"/>
                <w:szCs w:val="20"/>
                <w:lang w:eastAsia="it-IT"/>
              </w:rPr>
            </w:pPr>
            <w:r w:rsidRPr="001D3338">
              <w:rPr>
                <w:rFonts w:ascii="Arial" w:eastAsia="Times New Roman" w:hAnsi="Arial" w:cs="Arial"/>
                <w:sz w:val="20"/>
                <w:szCs w:val="20"/>
                <w:lang w:eastAsia="it-IT"/>
              </w:rPr>
              <w:t>Scarto tipo = 0.39</w:t>
            </w:r>
          </w:p>
        </w:tc>
      </w:tr>
    </w:tbl>
    <w:p w:rsidR="001D3338" w:rsidRDefault="001D3338" w:rsidP="00A11F7C">
      <w:pPr>
        <w:jc w:val="both"/>
        <w:rPr>
          <w:color w:val="7030A0"/>
        </w:rPr>
      </w:pPr>
    </w:p>
    <w:p w:rsidR="005711AD" w:rsidRPr="00A43B1E" w:rsidRDefault="00A43B1E" w:rsidP="00A43B1E">
      <w:pPr>
        <w:pStyle w:val="Paragrafoelenco"/>
        <w:numPr>
          <w:ilvl w:val="0"/>
          <w:numId w:val="19"/>
        </w:numPr>
        <w:jc w:val="both"/>
        <w:rPr>
          <w:b/>
          <w:color w:val="7030A0"/>
          <w:sz w:val="28"/>
          <w:szCs w:val="28"/>
        </w:rPr>
      </w:pPr>
      <w:r w:rsidRPr="00A43B1E">
        <w:rPr>
          <w:b/>
          <w:sz w:val="28"/>
          <w:szCs w:val="28"/>
        </w:rPr>
        <w:t>Distribuzione di frequenza V16 ( progetti di scambi culturali):</w:t>
      </w:r>
    </w:p>
    <w:tbl>
      <w:tblPr>
        <w:tblW w:w="7126" w:type="dxa"/>
        <w:tblInd w:w="55" w:type="dxa"/>
        <w:tblCellMar>
          <w:left w:w="70" w:type="dxa"/>
          <w:right w:w="70" w:type="dxa"/>
        </w:tblCellMar>
        <w:tblLook w:val="04A0" w:firstRow="1" w:lastRow="0" w:firstColumn="1" w:lastColumn="0" w:noHBand="0" w:noVBand="1"/>
      </w:tblPr>
      <w:tblGrid>
        <w:gridCol w:w="1048"/>
        <w:gridCol w:w="1288"/>
        <w:gridCol w:w="1087"/>
        <w:gridCol w:w="1288"/>
        <w:gridCol w:w="1114"/>
        <w:gridCol w:w="1301"/>
      </w:tblGrid>
      <w:tr w:rsidR="00A43B1E" w:rsidRPr="00A43B1E" w:rsidTr="001D3338">
        <w:trPr>
          <w:trHeight w:val="300"/>
        </w:trPr>
        <w:tc>
          <w:tcPr>
            <w:tcW w:w="1048"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Modalità</w:t>
            </w:r>
          </w:p>
        </w:tc>
        <w:tc>
          <w:tcPr>
            <w:tcW w:w="1288" w:type="dxa"/>
            <w:tcBorders>
              <w:top w:val="single" w:sz="4" w:space="0" w:color="000000"/>
              <w:left w:val="nil"/>
              <w:bottom w:val="nil"/>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Frequenza</w:t>
            </w:r>
          </w:p>
        </w:tc>
        <w:tc>
          <w:tcPr>
            <w:tcW w:w="1087" w:type="dxa"/>
            <w:tcBorders>
              <w:top w:val="single" w:sz="4" w:space="0" w:color="000000"/>
              <w:left w:val="nil"/>
              <w:bottom w:val="nil"/>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Percent.</w:t>
            </w:r>
          </w:p>
        </w:tc>
        <w:tc>
          <w:tcPr>
            <w:tcW w:w="1288" w:type="dxa"/>
            <w:tcBorders>
              <w:top w:val="single" w:sz="4" w:space="0" w:color="000000"/>
              <w:left w:val="nil"/>
              <w:bottom w:val="nil"/>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Frequenza</w:t>
            </w:r>
          </w:p>
        </w:tc>
        <w:tc>
          <w:tcPr>
            <w:tcW w:w="1114" w:type="dxa"/>
            <w:tcBorders>
              <w:top w:val="single" w:sz="4" w:space="0" w:color="000000"/>
              <w:left w:val="nil"/>
              <w:bottom w:val="nil"/>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Percent.</w:t>
            </w:r>
          </w:p>
        </w:tc>
        <w:tc>
          <w:tcPr>
            <w:tcW w:w="130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Int. Fid. 95%</w:t>
            </w:r>
          </w:p>
        </w:tc>
      </w:tr>
      <w:tr w:rsidR="00A43B1E" w:rsidRPr="00A43B1E" w:rsidTr="001D3338">
        <w:trPr>
          <w:trHeight w:val="300"/>
        </w:trPr>
        <w:tc>
          <w:tcPr>
            <w:tcW w:w="1048" w:type="dxa"/>
            <w:vMerge/>
            <w:tcBorders>
              <w:top w:val="single" w:sz="4" w:space="0" w:color="000000"/>
              <w:left w:val="single" w:sz="4" w:space="0" w:color="000000"/>
              <w:bottom w:val="single" w:sz="4" w:space="0" w:color="000000"/>
              <w:right w:val="single" w:sz="4" w:space="0" w:color="000000"/>
            </w:tcBorders>
            <w:vAlign w:val="center"/>
            <w:hideMark/>
          </w:tcPr>
          <w:p w:rsidR="00A43B1E" w:rsidRPr="00A43B1E" w:rsidRDefault="00A43B1E" w:rsidP="00A43B1E">
            <w:pPr>
              <w:spacing w:after="0" w:line="240" w:lineRule="auto"/>
              <w:rPr>
                <w:rFonts w:ascii="Arial" w:eastAsia="Times New Roman" w:hAnsi="Arial" w:cs="Arial"/>
                <w:color w:val="000000"/>
                <w:lang w:eastAsia="it-IT"/>
              </w:rPr>
            </w:pP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semplice</w:t>
            </w:r>
          </w:p>
        </w:tc>
        <w:tc>
          <w:tcPr>
            <w:tcW w:w="1087"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semplice</w:t>
            </w: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cumulata</w:t>
            </w:r>
          </w:p>
        </w:tc>
        <w:tc>
          <w:tcPr>
            <w:tcW w:w="1114"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cumulata</w:t>
            </w:r>
          </w:p>
        </w:tc>
        <w:tc>
          <w:tcPr>
            <w:tcW w:w="1301" w:type="dxa"/>
            <w:vMerge/>
            <w:tcBorders>
              <w:top w:val="single" w:sz="4" w:space="0" w:color="000000"/>
              <w:left w:val="single" w:sz="4" w:space="0" w:color="000000"/>
              <w:bottom w:val="single" w:sz="4" w:space="0" w:color="000000"/>
              <w:right w:val="single" w:sz="4" w:space="0" w:color="000000"/>
            </w:tcBorders>
            <w:vAlign w:val="center"/>
            <w:hideMark/>
          </w:tcPr>
          <w:p w:rsidR="00A43B1E" w:rsidRPr="00A43B1E" w:rsidRDefault="00A43B1E" w:rsidP="00A43B1E">
            <w:pPr>
              <w:spacing w:after="0" w:line="240" w:lineRule="auto"/>
              <w:rPr>
                <w:rFonts w:ascii="Arial" w:eastAsia="Times New Roman" w:hAnsi="Arial" w:cs="Arial"/>
                <w:color w:val="000000"/>
                <w:lang w:eastAsia="it-IT"/>
              </w:rPr>
            </w:pPr>
          </w:p>
        </w:tc>
      </w:tr>
      <w:tr w:rsidR="00A43B1E" w:rsidRPr="00A43B1E" w:rsidTr="001D3338">
        <w:trPr>
          <w:trHeight w:val="300"/>
        </w:trPr>
        <w:tc>
          <w:tcPr>
            <w:tcW w:w="1048" w:type="dxa"/>
            <w:tcBorders>
              <w:top w:val="nil"/>
              <w:left w:val="single" w:sz="4" w:space="0" w:color="000000"/>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b/>
                <w:bCs/>
                <w:color w:val="000000"/>
                <w:lang w:eastAsia="it-IT"/>
              </w:rPr>
            </w:pPr>
            <w:r w:rsidRPr="00A43B1E">
              <w:rPr>
                <w:rFonts w:ascii="Arial" w:eastAsia="Times New Roman" w:hAnsi="Arial" w:cs="Arial"/>
                <w:b/>
                <w:bCs/>
                <w:color w:val="000000"/>
                <w:lang w:eastAsia="it-IT"/>
              </w:rPr>
              <w:t>1</w:t>
            </w: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73</w:t>
            </w:r>
          </w:p>
        </w:tc>
        <w:tc>
          <w:tcPr>
            <w:tcW w:w="1087"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95%</w:t>
            </w: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73</w:t>
            </w:r>
          </w:p>
        </w:tc>
        <w:tc>
          <w:tcPr>
            <w:tcW w:w="1114"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95%</w:t>
            </w:r>
          </w:p>
        </w:tc>
        <w:tc>
          <w:tcPr>
            <w:tcW w:w="1301"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90%:100%</w:t>
            </w:r>
          </w:p>
        </w:tc>
      </w:tr>
      <w:tr w:rsidR="00A43B1E" w:rsidRPr="00A43B1E" w:rsidTr="001D3338">
        <w:trPr>
          <w:trHeight w:val="300"/>
        </w:trPr>
        <w:tc>
          <w:tcPr>
            <w:tcW w:w="1048" w:type="dxa"/>
            <w:tcBorders>
              <w:top w:val="nil"/>
              <w:left w:val="single" w:sz="4" w:space="0" w:color="000000"/>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b/>
                <w:bCs/>
                <w:color w:val="000000"/>
                <w:lang w:eastAsia="it-IT"/>
              </w:rPr>
            </w:pPr>
            <w:r w:rsidRPr="00A43B1E">
              <w:rPr>
                <w:rFonts w:ascii="Arial" w:eastAsia="Times New Roman" w:hAnsi="Arial" w:cs="Arial"/>
                <w:b/>
                <w:bCs/>
                <w:color w:val="000000"/>
                <w:lang w:eastAsia="it-IT"/>
              </w:rPr>
              <w:t>2</w:t>
            </w: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4</w:t>
            </w:r>
          </w:p>
        </w:tc>
        <w:tc>
          <w:tcPr>
            <w:tcW w:w="1087"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5%</w:t>
            </w:r>
          </w:p>
        </w:tc>
        <w:tc>
          <w:tcPr>
            <w:tcW w:w="1288"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77</w:t>
            </w:r>
          </w:p>
        </w:tc>
        <w:tc>
          <w:tcPr>
            <w:tcW w:w="1114"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jc w:val="right"/>
              <w:rPr>
                <w:rFonts w:ascii="Arial" w:eastAsia="Times New Roman" w:hAnsi="Arial" w:cs="Arial"/>
                <w:color w:val="000000"/>
                <w:lang w:eastAsia="it-IT"/>
              </w:rPr>
            </w:pPr>
            <w:r w:rsidRPr="00A43B1E">
              <w:rPr>
                <w:rFonts w:ascii="Arial" w:eastAsia="Times New Roman" w:hAnsi="Arial" w:cs="Arial"/>
                <w:color w:val="000000"/>
                <w:lang w:eastAsia="it-IT"/>
              </w:rPr>
              <w:t>100%</w:t>
            </w:r>
          </w:p>
        </w:tc>
        <w:tc>
          <w:tcPr>
            <w:tcW w:w="1301" w:type="dxa"/>
            <w:tcBorders>
              <w:top w:val="nil"/>
              <w:left w:val="nil"/>
              <w:bottom w:val="single" w:sz="4" w:space="0" w:color="000000"/>
              <w:right w:val="single" w:sz="4" w:space="0" w:color="000000"/>
            </w:tcBorders>
            <w:shd w:val="clear" w:color="auto" w:fill="auto"/>
            <w:vAlign w:val="bottom"/>
            <w:hideMark/>
          </w:tcPr>
          <w:p w:rsidR="00A43B1E" w:rsidRPr="00A43B1E" w:rsidRDefault="00A43B1E" w:rsidP="00A43B1E">
            <w:pPr>
              <w:spacing w:after="0" w:line="240" w:lineRule="auto"/>
              <w:rPr>
                <w:rFonts w:ascii="Arial" w:eastAsia="Times New Roman" w:hAnsi="Arial" w:cs="Arial"/>
                <w:color w:val="000000"/>
                <w:lang w:eastAsia="it-IT"/>
              </w:rPr>
            </w:pPr>
            <w:r w:rsidRPr="00A43B1E">
              <w:rPr>
                <w:rFonts w:ascii="Arial" w:eastAsia="Times New Roman" w:hAnsi="Arial" w:cs="Arial"/>
                <w:color w:val="000000"/>
                <w:lang w:eastAsia="it-IT"/>
              </w:rPr>
              <w:t>0%:10%</w:t>
            </w:r>
          </w:p>
        </w:tc>
      </w:tr>
    </w:tbl>
    <w:p w:rsidR="00941ADF" w:rsidRDefault="00941ADF" w:rsidP="00A43B1E">
      <w:pPr>
        <w:spacing w:after="0"/>
        <w:jc w:val="both"/>
      </w:pPr>
    </w:p>
    <w:p w:rsidR="00A43B1E" w:rsidRPr="001D3338" w:rsidRDefault="001D3338" w:rsidP="00A43B1E">
      <w:pPr>
        <w:spacing w:after="0"/>
        <w:jc w:val="both"/>
      </w:pPr>
      <w:r>
        <w:rPr>
          <w:noProof/>
          <w:lang w:eastAsia="it-IT"/>
        </w:rPr>
        <w:drawing>
          <wp:inline distT="0" distB="0" distL="0" distR="0" wp14:anchorId="4318A9FD" wp14:editId="243E2FDF">
            <wp:extent cx="3721396" cy="2541181"/>
            <wp:effectExtent l="0" t="0" r="12700" b="12065"/>
            <wp:docPr id="30" name="Gra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84180" w:rsidRDefault="00A43B1E" w:rsidP="00A43B1E">
      <w:pPr>
        <w:jc w:val="both"/>
        <w:rPr>
          <w:rFonts w:ascii="Arial" w:hAnsi="Arial" w:cs="Arial"/>
          <w:sz w:val="18"/>
          <w:szCs w:val="18"/>
        </w:rPr>
      </w:pPr>
      <w:r w:rsidRPr="00A43B1E">
        <w:rPr>
          <w:rFonts w:ascii="Arial" w:hAnsi="Arial" w:cs="Arial"/>
          <w:sz w:val="18"/>
          <w:szCs w:val="18"/>
        </w:rPr>
        <w:t>Il</w:t>
      </w:r>
      <w:r w:rsidRPr="00A43B1E">
        <w:rPr>
          <w:rFonts w:ascii="Arial" w:hAnsi="Arial" w:cs="Arial"/>
          <w:b/>
          <w:sz w:val="18"/>
          <w:szCs w:val="18"/>
        </w:rPr>
        <w:t xml:space="preserve"> </w:t>
      </w:r>
      <w:r w:rsidRPr="00A43B1E">
        <w:rPr>
          <w:rFonts w:ascii="Arial" w:hAnsi="Arial" w:cs="Arial"/>
          <w:sz w:val="18"/>
          <w:szCs w:val="18"/>
        </w:rPr>
        <w:t>95% degli studenti dichiara che nella propria scuola si effettuano progetti di scambi culturali con altri Paesi.</w:t>
      </w:r>
    </w:p>
    <w:p w:rsidR="001D3338" w:rsidRDefault="00484180" w:rsidP="001D3338">
      <w:pPr>
        <w:spacing w:after="0"/>
        <w:jc w:val="both"/>
        <w:rPr>
          <w:rFonts w:ascii="Arial" w:hAnsi="Arial" w:cs="Arial"/>
          <w:sz w:val="20"/>
          <w:szCs w:val="20"/>
        </w:rPr>
      </w:pPr>
      <w:r w:rsidRPr="00484180">
        <w:rPr>
          <w:rFonts w:ascii="Arial" w:hAnsi="Arial" w:cs="Arial"/>
          <w:b/>
          <w:sz w:val="20"/>
          <w:szCs w:val="20"/>
        </w:rPr>
        <w:lastRenderedPageBreak/>
        <w:t>Campione:</w:t>
      </w:r>
      <w:r w:rsidR="001D3338">
        <w:rPr>
          <w:rFonts w:ascii="Arial" w:hAnsi="Arial" w:cs="Arial"/>
          <w:sz w:val="20"/>
          <w:szCs w:val="20"/>
        </w:rPr>
        <w:t xml:space="preserve"> numero dei casi= 77</w:t>
      </w:r>
    </w:p>
    <w:p w:rsidR="00484180" w:rsidRPr="00484180" w:rsidRDefault="00484180" w:rsidP="001D3338">
      <w:pPr>
        <w:spacing w:after="0"/>
        <w:jc w:val="both"/>
        <w:rPr>
          <w:rFonts w:ascii="Arial" w:hAnsi="Arial" w:cs="Arial"/>
          <w:sz w:val="20"/>
          <w:szCs w:val="20"/>
        </w:rPr>
      </w:pPr>
      <w:r w:rsidRPr="00484180">
        <w:rPr>
          <w:rFonts w:ascii="Arial" w:hAnsi="Arial" w:cs="Arial"/>
          <w:b/>
          <w:sz w:val="20"/>
          <w:szCs w:val="20"/>
        </w:rPr>
        <w:t>Indici di tendenza centrale:</w:t>
      </w:r>
      <w:r w:rsidRPr="00484180">
        <w:rPr>
          <w:rFonts w:ascii="Arial" w:hAnsi="Arial" w:cs="Arial"/>
          <w:sz w:val="20"/>
          <w:szCs w:val="20"/>
        </w:rPr>
        <w:t xml:space="preserve"> moda= 1 ; mediana= 1 ;  media= 1.05</w:t>
      </w:r>
    </w:p>
    <w:p w:rsidR="00484180" w:rsidRDefault="00484180" w:rsidP="00A43B1E">
      <w:pPr>
        <w:jc w:val="both"/>
        <w:rPr>
          <w:rFonts w:ascii="Arial" w:hAnsi="Arial" w:cs="Arial"/>
          <w:sz w:val="20"/>
          <w:szCs w:val="20"/>
        </w:rPr>
      </w:pPr>
      <w:r w:rsidRPr="00484180">
        <w:rPr>
          <w:rFonts w:ascii="Arial" w:hAnsi="Arial" w:cs="Arial"/>
          <w:b/>
          <w:sz w:val="20"/>
          <w:szCs w:val="20"/>
        </w:rPr>
        <w:t>Indici di dispersione:</w:t>
      </w:r>
      <w:r w:rsidRPr="00484180">
        <w:rPr>
          <w:rFonts w:ascii="Arial" w:hAnsi="Arial" w:cs="Arial"/>
          <w:sz w:val="20"/>
          <w:szCs w:val="20"/>
        </w:rPr>
        <w:t xml:space="preserve"> squilibrio= 0.9 ; campo di variazione= 1 ; differenza interquartilica= 0 ; scarto tipo= 0.22</w:t>
      </w:r>
    </w:p>
    <w:p w:rsidR="00941ADF" w:rsidRDefault="00941ADF" w:rsidP="00A43B1E">
      <w:pPr>
        <w:jc w:val="both"/>
        <w:rPr>
          <w:rFonts w:ascii="Arial" w:hAnsi="Arial" w:cs="Arial"/>
          <w:sz w:val="20"/>
          <w:szCs w:val="20"/>
        </w:rPr>
      </w:pPr>
    </w:p>
    <w:p w:rsidR="00941ADF" w:rsidRDefault="00941ADF" w:rsidP="00A43B1E">
      <w:pPr>
        <w:jc w:val="both"/>
        <w:rPr>
          <w:rFonts w:ascii="Arial" w:hAnsi="Arial" w:cs="Arial"/>
          <w:sz w:val="20"/>
          <w:szCs w:val="20"/>
        </w:rPr>
      </w:pPr>
    </w:p>
    <w:p w:rsidR="00941ADF" w:rsidRDefault="00941ADF" w:rsidP="00A43B1E">
      <w:pPr>
        <w:jc w:val="both"/>
        <w:rPr>
          <w:rFonts w:eastAsia="PMingLiU"/>
          <w:color w:val="7030A0"/>
          <w:sz w:val="32"/>
          <w:szCs w:val="32"/>
        </w:rPr>
      </w:pPr>
      <w:r w:rsidRPr="00941ADF">
        <w:rPr>
          <w:rFonts w:eastAsia="PMingLiU"/>
          <w:color w:val="7030A0"/>
          <w:sz w:val="32"/>
          <w:szCs w:val="32"/>
        </w:rPr>
        <w:t>13.2 Analisi bivariata delle variabili.</w:t>
      </w:r>
    </w:p>
    <w:p w:rsidR="00941ADF" w:rsidRDefault="00941ADF" w:rsidP="00A43B1E">
      <w:pPr>
        <w:jc w:val="both"/>
        <w:rPr>
          <w:rFonts w:eastAsia="PMingLiU"/>
        </w:rPr>
      </w:pPr>
      <w:r>
        <w:rPr>
          <w:rFonts w:eastAsia="PMingLiU"/>
        </w:rPr>
        <w:t>Dopo aver effettuato l’analisi monovariata di</w:t>
      </w:r>
      <w:r w:rsidR="00277A41">
        <w:rPr>
          <w:rFonts w:eastAsia="PMingLiU"/>
        </w:rPr>
        <w:t xml:space="preserve"> tutte le variabili, procediamo con l’analisi bivariata per stabilire l’esistenza o meno di una relazione tra variabili generate dal fattore indipendente e variabili generate dal fattore dipendente. </w:t>
      </w:r>
      <w:r w:rsidR="00395578">
        <w:rPr>
          <w:rFonts w:eastAsia="PMingLiU"/>
        </w:rPr>
        <w:t>Nel nostro caso la variabile dipendente è l’</w:t>
      </w:r>
      <w:r w:rsidR="00395578" w:rsidRPr="00395578">
        <w:rPr>
          <w:rFonts w:eastAsia="PMingLiU"/>
          <w:i/>
        </w:rPr>
        <w:t>integrazione degli studenti stranieri</w:t>
      </w:r>
      <w:r w:rsidR="00483B2B">
        <w:rPr>
          <w:rFonts w:eastAsia="PMingLiU"/>
        </w:rPr>
        <w:t xml:space="preserve"> mentre la</w:t>
      </w:r>
      <w:r w:rsidR="00395578">
        <w:rPr>
          <w:rFonts w:eastAsia="PMingLiU"/>
        </w:rPr>
        <w:t xml:space="preserve"> variabil</w:t>
      </w:r>
      <w:r w:rsidR="00483B2B">
        <w:rPr>
          <w:rFonts w:eastAsia="PMingLiU"/>
        </w:rPr>
        <w:t>e indipendente è</w:t>
      </w:r>
      <w:r w:rsidR="00DA5FD9">
        <w:rPr>
          <w:rFonts w:eastAsia="PMingLiU"/>
        </w:rPr>
        <w:t xml:space="preserve"> l’</w:t>
      </w:r>
      <w:r w:rsidR="00DA5FD9" w:rsidRPr="00DA5FD9">
        <w:rPr>
          <w:rFonts w:eastAsia="PMingLiU"/>
          <w:i/>
        </w:rPr>
        <w:t>educazione interculturale</w:t>
      </w:r>
      <w:r w:rsidR="00483B2B">
        <w:rPr>
          <w:rFonts w:eastAsia="PMingLiU"/>
          <w:i/>
        </w:rPr>
        <w:t xml:space="preserve"> </w:t>
      </w:r>
      <w:r w:rsidR="00483B2B">
        <w:rPr>
          <w:rFonts w:eastAsia="PMingLiU"/>
        </w:rPr>
        <w:t>(ovvero ciò che viene fatto affinché gli studenti raggiungano un buon grado di integrazione),</w:t>
      </w:r>
      <w:r w:rsidR="00483B2B">
        <w:rPr>
          <w:rFonts w:eastAsia="PMingLiU"/>
          <w:i/>
        </w:rPr>
        <w:t xml:space="preserve"> </w:t>
      </w:r>
      <w:r w:rsidR="00483B2B" w:rsidRPr="00483B2B">
        <w:rPr>
          <w:rFonts w:eastAsia="PMingLiU"/>
        </w:rPr>
        <w:t>nonché l’essere nato in Italia o in un altro Paese</w:t>
      </w:r>
      <w:r w:rsidR="00483B2B">
        <w:rPr>
          <w:rFonts w:eastAsia="PMingLiU"/>
        </w:rPr>
        <w:t>.</w:t>
      </w:r>
    </w:p>
    <w:p w:rsidR="00DA5FD9" w:rsidRDefault="00DA5FD9" w:rsidP="00A43B1E">
      <w:pPr>
        <w:jc w:val="both"/>
        <w:rPr>
          <w:rFonts w:eastAsia="PMingLiU"/>
        </w:rPr>
      </w:pPr>
    </w:p>
    <w:p w:rsidR="00DA5FD9" w:rsidRDefault="00C46F04" w:rsidP="00EE0D19">
      <w:pPr>
        <w:pStyle w:val="Paragrafoelenco"/>
        <w:numPr>
          <w:ilvl w:val="0"/>
          <w:numId w:val="10"/>
        </w:numPr>
        <w:spacing w:after="0"/>
        <w:jc w:val="both"/>
        <w:rPr>
          <w:rFonts w:eastAsia="PMingLiU"/>
        </w:rPr>
      </w:pPr>
      <w:r w:rsidRPr="00323DF5">
        <w:rPr>
          <w:rFonts w:eastAsia="PMingLiU"/>
          <w:b/>
        </w:rPr>
        <w:t xml:space="preserve">Tabella a doppia entrata </w:t>
      </w:r>
      <w:r w:rsidRPr="00A83F1D">
        <w:rPr>
          <w:rFonts w:eastAsia="PMingLiU"/>
          <w:b/>
        </w:rPr>
        <w:t>1:</w:t>
      </w:r>
      <w:r>
        <w:rPr>
          <w:rFonts w:eastAsia="PMingLiU"/>
        </w:rPr>
        <w:t xml:space="preserve"> dove sei nato? (V3); vai d’accordo con i tuoi compagni di classe? (v8).</w:t>
      </w:r>
    </w:p>
    <w:tbl>
      <w:tblPr>
        <w:tblW w:w="0" w:type="auto"/>
        <w:tblCellSpacing w:w="15" w:type="dxa"/>
        <w:tblLook w:val="04A0" w:firstRow="1" w:lastRow="0" w:firstColumn="1" w:lastColumn="0" w:noHBand="0" w:noVBand="1"/>
      </w:tblPr>
      <w:tblGrid>
        <w:gridCol w:w="4440"/>
        <w:gridCol w:w="4530"/>
        <w:gridCol w:w="180"/>
        <w:gridCol w:w="578"/>
      </w:tblGrid>
      <w:tr w:rsidR="00EE0D19" w:rsidTr="00EE0D19">
        <w:trPr>
          <w:tblCellSpacing w:w="15" w:type="dxa"/>
        </w:trPr>
        <w:tc>
          <w:tcPr>
            <w:tcW w:w="0" w:type="auto"/>
            <w:tcMar>
              <w:top w:w="15" w:type="dxa"/>
              <w:left w:w="15" w:type="dxa"/>
              <w:bottom w:w="15" w:type="dxa"/>
              <w:right w:w="15" w:type="dxa"/>
            </w:tcMar>
            <w:hideMark/>
          </w:tcPr>
          <w:p w:rsidR="00EE0D19" w:rsidRDefault="00EE0D19">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572"/>
              <w:gridCol w:w="499"/>
              <w:gridCol w:w="382"/>
              <w:gridCol w:w="896"/>
            </w:tblGrid>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vai d'accordo con i tuoi compagni di classe?V8-&gt;</w:t>
                  </w:r>
                  <w:r>
                    <w:rPr>
                      <w:rFonts w:ascii="Arial" w:hAnsi="Arial" w:cs="Arial"/>
                      <w:sz w:val="21"/>
                      <w:szCs w:val="21"/>
                    </w:rPr>
                    <w:br/>
                    <w:t>dove sei nato? V3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71</w:t>
                  </w:r>
                  <w:r>
                    <w:rPr>
                      <w:rFonts w:ascii="Arial" w:hAnsi="Arial" w:cs="Arial"/>
                      <w:sz w:val="21"/>
                      <w:szCs w:val="21"/>
                    </w:rPr>
                    <w:br/>
                  </w:r>
                  <w:r>
                    <w:rPr>
                      <w:rFonts w:ascii="Arial" w:hAnsi="Arial" w:cs="Arial"/>
                      <w:i/>
                      <w:iCs/>
                      <w:sz w:val="21"/>
                      <w:szCs w:val="21"/>
                    </w:rPr>
                    <w:t>71.1</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1.9</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73</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5</w:t>
                  </w:r>
                  <w:r>
                    <w:rPr>
                      <w:rFonts w:ascii="Arial" w:hAnsi="Arial" w:cs="Arial"/>
                      <w:sz w:val="21"/>
                      <w:szCs w:val="21"/>
                    </w:rPr>
                    <w:br/>
                  </w:r>
                  <w:r>
                    <w:rPr>
                      <w:rFonts w:ascii="Arial" w:hAnsi="Arial" w:cs="Arial"/>
                      <w:i/>
                      <w:iCs/>
                      <w:sz w:val="21"/>
                      <w:szCs w:val="21"/>
                    </w:rPr>
                    <w:t>4.9</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0.1</w:t>
                  </w:r>
                  <w:r>
                    <w:rPr>
                      <w:rFonts w:ascii="Arial"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5</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78</w:t>
                  </w:r>
                </w:p>
              </w:tc>
            </w:tr>
          </w:tbl>
          <w:p w:rsidR="00EE0D19" w:rsidRDefault="00EE0D19">
            <w:pPr>
              <w:pStyle w:val="NormaleWeb"/>
              <w:rPr>
                <w:sz w:val="21"/>
                <w:szCs w:val="21"/>
              </w:rPr>
            </w:pPr>
            <w:r>
              <w:t xml:space="preserve">Il valore di X quadro non è significativo dato che vi sono frequenze attese minori di 1. </w:t>
            </w:r>
          </w:p>
          <w:p w:rsidR="00EE0D19" w:rsidRDefault="00EE0D19">
            <w:pPr>
              <w:pStyle w:val="NormaleWeb"/>
            </w:pPr>
            <w:r>
              <w:t>Probabilità esatta (dal test di Fisher) = 0.125</w:t>
            </w:r>
          </w:p>
          <w:p w:rsidR="00EE0D19" w:rsidRDefault="00EE0D19" w:rsidP="00EE0D19">
            <w:pPr>
              <w:spacing w:before="100" w:beforeAutospacing="1" w:after="100" w:afterAutospacing="1" w:line="240" w:lineRule="auto"/>
              <w:ind w:left="720"/>
              <w:rPr>
                <w:rFonts w:ascii="Arial" w:hAnsi="Arial" w:cs="Arial"/>
                <w:sz w:val="21"/>
                <w:szCs w:val="21"/>
              </w:rPr>
            </w:pPr>
          </w:p>
        </w:tc>
        <w:tc>
          <w:tcPr>
            <w:tcW w:w="4500" w:type="dxa"/>
            <w:tcMar>
              <w:top w:w="15" w:type="dxa"/>
              <w:left w:w="15" w:type="dxa"/>
              <w:bottom w:w="15" w:type="dxa"/>
              <w:right w:w="15" w:type="dxa"/>
            </w:tcMar>
            <w:hideMark/>
          </w:tcPr>
          <w:p w:rsidR="00EE0D19" w:rsidRDefault="00EE0D19">
            <w:pPr>
              <w:pStyle w:val="NormaleWeb"/>
              <w:jc w:val="right"/>
              <w:rPr>
                <w:sz w:val="21"/>
                <w:szCs w:val="21"/>
              </w:rPr>
            </w:pPr>
            <w:r>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05"/>
              <w:gridCol w:w="568"/>
              <w:gridCol w:w="420"/>
            </w:tblGrid>
            <w:tr w:rsidR="00EE0D19">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97%</w:t>
                        </w:r>
                      </w:p>
                    </w:tc>
                  </w:tr>
                  <w:tr w:rsidR="00EE0D19">
                    <w:trPr>
                      <w:trHeight w:val="1455"/>
                      <w:tblCellSpacing w:w="0" w:type="dxa"/>
                      <w:jc w:val="center"/>
                    </w:trPr>
                    <w:tc>
                      <w:tcPr>
                        <w:tcW w:w="0" w:type="auto"/>
                        <w:shd w:val="clear" w:color="auto" w:fill="C0D0C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3%</w:t>
                        </w:r>
                      </w:p>
                    </w:tc>
                  </w:tr>
                  <w:tr w:rsidR="00EE0D19">
                    <w:trPr>
                      <w:trHeight w:val="45"/>
                      <w:tblCellSpacing w:w="0" w:type="dxa"/>
                      <w:jc w:val="center"/>
                    </w:trPr>
                    <w:tc>
                      <w:tcPr>
                        <w:tcW w:w="0" w:type="auto"/>
                        <w:shd w:val="clear" w:color="auto" w:fill="80D08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100%</w:t>
                        </w:r>
                      </w:p>
                    </w:tc>
                  </w:tr>
                  <w:tr w:rsidR="00EE0D19">
                    <w:trPr>
                      <w:trHeight w:val="1500"/>
                      <w:tblCellSpacing w:w="0" w:type="dxa"/>
                      <w:jc w:val="center"/>
                    </w:trPr>
                    <w:tc>
                      <w:tcPr>
                        <w:tcW w:w="0" w:type="auto"/>
                        <w:shd w:val="clear" w:color="auto" w:fill="C0D0C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0%</w:t>
                        </w:r>
                      </w:p>
                    </w:tc>
                  </w:tr>
                  <w:tr w:rsidR="00EE0D19">
                    <w:trPr>
                      <w:tblCellSpacing w:w="0" w:type="dxa"/>
                      <w:jc w:val="center"/>
                    </w:trPr>
                    <w:tc>
                      <w:tcPr>
                        <w:tcW w:w="0" w:type="auto"/>
                        <w:shd w:val="clear" w:color="auto" w:fill="80D080"/>
                        <w:vAlign w:val="bottom"/>
                        <w:hideMark/>
                      </w:tcPr>
                      <w:p w:rsidR="00EE0D19" w:rsidRDefault="00EE0D19">
                        <w:pPr>
                          <w:rPr>
                            <w:sz w:val="20"/>
                            <w:szCs w:val="20"/>
                          </w:rPr>
                        </w:pPr>
                      </w:p>
                    </w:tc>
                  </w:tr>
                </w:tbl>
                <w:p w:rsidR="00EE0D19" w:rsidRDefault="00EE0D19">
                  <w:pPr>
                    <w:jc w:val="center"/>
                    <w:rPr>
                      <w:sz w:val="20"/>
                      <w:szCs w:val="20"/>
                    </w:rPr>
                  </w:pPr>
                </w:p>
              </w:tc>
            </w:tr>
            <w:tr w:rsidR="00EE0D19">
              <w:trPr>
                <w:tblCellSpacing w:w="15" w:type="dxa"/>
                <w:jc w:val="right"/>
              </w:trPr>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71</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2</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5</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0</w:t>
                  </w:r>
                </w:p>
              </w:tc>
            </w:tr>
            <w:tr w:rsidR="00EE0D19">
              <w:trPr>
                <w:tblCellSpacing w:w="15" w:type="dxa"/>
                <w:jc w:val="right"/>
              </w:trPr>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2</w:t>
                  </w:r>
                </w:p>
              </w:tc>
            </w:tr>
            <w:tr w:rsidR="00EE0D19">
              <w:trPr>
                <w:trHeight w:val="450"/>
                <w:tblCellSpacing w:w="15" w:type="dxa"/>
                <w:jc w:val="right"/>
              </w:trPr>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r>
            <w:tr w:rsidR="00EE0D19">
              <w:trPr>
                <w:tblCellSpacing w:w="15" w:type="dxa"/>
                <w:jc w:val="right"/>
              </w:trPr>
              <w:tc>
                <w:tcPr>
                  <w:tcW w:w="0" w:type="auto"/>
                  <w:vAlign w:val="bottom"/>
                  <w:hideMark/>
                </w:tcPr>
                <w:p w:rsidR="00EE0D19" w:rsidRDefault="00EE0D19">
                  <w:pPr>
                    <w:rPr>
                      <w:sz w:val="20"/>
                      <w:szCs w:val="20"/>
                    </w:rPr>
                  </w:pPr>
                </w:p>
              </w:tc>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E0D19">
                    <w:trPr>
                      <w:trHeight w:val="750"/>
                      <w:tblCellSpacing w:w="0" w:type="dxa"/>
                      <w:jc w:val="center"/>
                    </w:trPr>
                    <w:tc>
                      <w:tcPr>
                        <w:tcW w:w="0" w:type="auto"/>
                        <w:shd w:val="clear" w:color="auto" w:fill="80D080"/>
                        <w:vAlign w:val="center"/>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EE0D19">
                    <w:trPr>
                      <w:trHeight w:val="750"/>
                      <w:tblCellSpacing w:w="0" w:type="dxa"/>
                      <w:jc w:val="center"/>
                    </w:trPr>
                    <w:tc>
                      <w:tcPr>
                        <w:tcW w:w="0" w:type="auto"/>
                        <w:shd w:val="clear" w:color="auto" w:fill="C0D0C0"/>
                        <w:vAlign w:val="center"/>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p w:rsidR="00EE0D19" w:rsidRDefault="00EE0D19">
                  <w:pPr>
                    <w:rPr>
                      <w:sz w:val="20"/>
                      <w:szCs w:val="20"/>
                    </w:rPr>
                  </w:pPr>
                </w:p>
              </w:tc>
            </w:tr>
            <w:tr w:rsidR="00EE0D19">
              <w:trPr>
                <w:tblCellSpacing w:w="15" w:type="dxa"/>
                <w:jc w:val="right"/>
              </w:trPr>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2</w:t>
                  </w:r>
                </w:p>
              </w:tc>
            </w:tr>
            <w:tr w:rsidR="00EE0D19">
              <w:trPr>
                <w:tblCellSpacing w:w="15" w:type="dxa"/>
                <w:jc w:val="right"/>
              </w:trPr>
              <w:tc>
                <w:tcPr>
                  <w:tcW w:w="0" w:type="auto"/>
                  <w:hideMark/>
                </w:tcPr>
                <w:p w:rsidR="00EE0D19" w:rsidRDefault="00EE0D19">
                  <w:pPr>
                    <w:rPr>
                      <w:sz w:val="20"/>
                      <w:szCs w:val="20"/>
                    </w:rPr>
                  </w:pPr>
                </w:p>
              </w:tc>
              <w:tc>
                <w:tcPr>
                  <w:tcW w:w="0" w:type="auto"/>
                  <w:hideMark/>
                </w:tcPr>
                <w:p w:rsidR="00EE0D19" w:rsidRDefault="00EE0D19">
                  <w:pPr>
                    <w:rPr>
                      <w:sz w:val="20"/>
                      <w:szCs w:val="20"/>
                    </w:rPr>
                  </w:pPr>
                </w:p>
              </w:tc>
              <w:tc>
                <w:tcPr>
                  <w:tcW w:w="0" w:type="auto"/>
                  <w:hideMark/>
                </w:tcPr>
                <w:p w:rsidR="00EE0D19" w:rsidRDefault="00EE0D19">
                  <w:pPr>
                    <w:rPr>
                      <w:sz w:val="20"/>
                      <w:szCs w:val="20"/>
                    </w:rPr>
                  </w:pPr>
                </w:p>
              </w:tc>
              <w:tc>
                <w:tcPr>
                  <w:tcW w:w="0" w:type="auto"/>
                  <w:hideMark/>
                </w:tcPr>
                <w:p w:rsidR="00EE0D19" w:rsidRDefault="00EE0D19">
                  <w:pPr>
                    <w:rPr>
                      <w:sz w:val="20"/>
                      <w:szCs w:val="20"/>
                    </w:rPr>
                  </w:pPr>
                </w:p>
              </w:tc>
            </w:tr>
          </w:tbl>
          <w:p w:rsidR="00EE0D19" w:rsidRDefault="00EE0D19">
            <w:pPr>
              <w:jc w:val="right"/>
              <w:rPr>
                <w:sz w:val="20"/>
                <w:szCs w:val="20"/>
              </w:rPr>
            </w:pPr>
          </w:p>
          <w:p w:rsidR="00EE0D19" w:rsidRDefault="00EE0D19">
            <w:pPr>
              <w:jc w:val="right"/>
              <w:rPr>
                <w:sz w:val="20"/>
                <w:szCs w:val="20"/>
              </w:rPr>
            </w:pPr>
          </w:p>
          <w:p w:rsidR="00EE0D19" w:rsidRDefault="00EE0D19" w:rsidP="00EE0D19">
            <w:pPr>
              <w:jc w:val="center"/>
              <w:rPr>
                <w:sz w:val="20"/>
                <w:szCs w:val="20"/>
              </w:rPr>
            </w:pPr>
          </w:p>
        </w:tc>
        <w:tc>
          <w:tcPr>
            <w:tcW w:w="150" w:type="dxa"/>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tcMar>
              <w:top w:w="15" w:type="dxa"/>
              <w:left w:w="15" w:type="dxa"/>
              <w:bottom w:w="15" w:type="dxa"/>
              <w:right w:w="15" w:type="dxa"/>
            </w:tcMar>
            <w:hideMark/>
          </w:tcPr>
          <w:p w:rsidR="00EE0D19" w:rsidRDefault="00EE0D19">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EE0D19">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EE0D19">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EE0D19">
                          <w:trPr>
                            <w:tblCellSpacing w:w="30" w:type="dxa"/>
                          </w:trPr>
                          <w:tc>
                            <w:tcPr>
                              <w:tcW w:w="0" w:type="auto"/>
                              <w:shd w:val="clear" w:color="auto" w:fill="C0D0C0"/>
                              <w:noWrap/>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noWrap/>
                              <w:vAlign w:val="center"/>
                              <w:hideMark/>
                            </w:tcPr>
                            <w:p w:rsidR="00EE0D19" w:rsidRDefault="00EE0D19">
                              <w:pPr>
                                <w:rPr>
                                  <w:rFonts w:ascii="Arial" w:hAnsi="Arial" w:cs="Arial"/>
                                  <w:sz w:val="21"/>
                                  <w:szCs w:val="21"/>
                                </w:rPr>
                              </w:pPr>
                              <w:r>
                                <w:rPr>
                                  <w:rFonts w:ascii="Arial" w:hAnsi="Arial" w:cs="Arial"/>
                                  <w:sz w:val="21"/>
                                  <w:szCs w:val="21"/>
                                </w:rPr>
                                <w:t>1</w:t>
                              </w:r>
                            </w:p>
                          </w:tc>
                        </w:tr>
                        <w:tr w:rsidR="00EE0D19">
                          <w:trPr>
                            <w:tblCellSpacing w:w="30" w:type="dxa"/>
                          </w:trPr>
                          <w:tc>
                            <w:tcPr>
                              <w:tcW w:w="0" w:type="auto"/>
                              <w:shd w:val="clear" w:color="auto" w:fill="80D080"/>
                              <w:noWrap/>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noWrap/>
                              <w:vAlign w:val="center"/>
                              <w:hideMark/>
                            </w:tcPr>
                            <w:p w:rsidR="00EE0D19" w:rsidRDefault="00EE0D19">
                              <w:pPr>
                                <w:rPr>
                                  <w:rFonts w:ascii="Arial" w:hAnsi="Arial" w:cs="Arial"/>
                                  <w:sz w:val="21"/>
                                  <w:szCs w:val="21"/>
                                </w:rPr>
                              </w:pPr>
                              <w:r>
                                <w:rPr>
                                  <w:rFonts w:ascii="Arial" w:hAnsi="Arial" w:cs="Arial"/>
                                  <w:sz w:val="21"/>
                                  <w:szCs w:val="21"/>
                                </w:rPr>
                                <w:t>2</w:t>
                              </w:r>
                            </w:p>
                          </w:tc>
                        </w:tr>
                      </w:tbl>
                      <w:p w:rsidR="00EE0D19" w:rsidRDefault="00EE0D19">
                        <w:pPr>
                          <w:rPr>
                            <w:sz w:val="20"/>
                            <w:szCs w:val="20"/>
                          </w:rPr>
                        </w:pPr>
                      </w:p>
                    </w:tc>
                  </w:tr>
                </w:tbl>
                <w:p w:rsidR="00EE0D19" w:rsidRDefault="00EE0D19">
                  <w:pPr>
                    <w:rPr>
                      <w:sz w:val="20"/>
                      <w:szCs w:val="20"/>
                    </w:rPr>
                  </w:pPr>
                </w:p>
              </w:tc>
            </w:tr>
          </w:tbl>
          <w:p w:rsidR="00EE0D19" w:rsidRDefault="00EE0D19">
            <w:pPr>
              <w:rPr>
                <w:sz w:val="20"/>
                <w:szCs w:val="20"/>
              </w:rPr>
            </w:pPr>
          </w:p>
        </w:tc>
      </w:tr>
    </w:tbl>
    <w:p w:rsidR="00EE0D19" w:rsidRPr="00EE0D19" w:rsidRDefault="00EE0D19" w:rsidP="00EE0D19">
      <w:pPr>
        <w:rPr>
          <w:rFonts w:cs="Aharoni"/>
          <w:sz w:val="32"/>
          <w:szCs w:val="32"/>
        </w:rPr>
      </w:pPr>
      <w:r>
        <w:rPr>
          <w:rFonts w:ascii="Arial" w:hAnsi="Arial" w:cs="Arial"/>
          <w:sz w:val="20"/>
          <w:szCs w:val="20"/>
        </w:rPr>
        <w:t>Non vi è alcuna relazione tra l’essere nato in Italia o in un altro Paese, e il grado di accordo in classe, come dimostrato anche dal test di Fisher.</w:t>
      </w:r>
    </w:p>
    <w:p w:rsidR="00D84919" w:rsidRPr="00EE0D19" w:rsidRDefault="002E1C5B" w:rsidP="002E1C5B">
      <w:pPr>
        <w:rPr>
          <w:rFonts w:cs="Aharoni"/>
          <w:sz w:val="32"/>
          <w:szCs w:val="32"/>
        </w:rPr>
      </w:pPr>
      <w:r>
        <w:rPr>
          <w:rFonts w:cs="Aharoni"/>
          <w:sz w:val="32"/>
          <w:szCs w:val="32"/>
        </w:rPr>
        <w:lastRenderedPageBreak/>
        <w:t xml:space="preserve">  </w:t>
      </w:r>
    </w:p>
    <w:p w:rsidR="00D84919" w:rsidRPr="00EE0D19" w:rsidRDefault="00A83F1D" w:rsidP="00EE0D19">
      <w:pPr>
        <w:pStyle w:val="Paragrafoelenco"/>
        <w:numPr>
          <w:ilvl w:val="0"/>
          <w:numId w:val="10"/>
        </w:numPr>
        <w:spacing w:after="0"/>
        <w:rPr>
          <w:b/>
        </w:rPr>
      </w:pPr>
      <w:r w:rsidRPr="00A83F1D">
        <w:rPr>
          <w:b/>
        </w:rPr>
        <w:t>Tabella a doppia entrata 2 :</w:t>
      </w:r>
      <w:r>
        <w:rPr>
          <w:b/>
        </w:rPr>
        <w:t xml:space="preserve"> </w:t>
      </w:r>
      <w:r>
        <w:t>dove sei nato? (v3); percepisci un buon clima di classe? (v9).</w:t>
      </w:r>
    </w:p>
    <w:tbl>
      <w:tblPr>
        <w:tblW w:w="0" w:type="auto"/>
        <w:tblCellSpacing w:w="15" w:type="dxa"/>
        <w:tblLook w:val="04A0" w:firstRow="1" w:lastRow="0" w:firstColumn="1" w:lastColumn="0" w:noHBand="0" w:noVBand="1"/>
      </w:tblPr>
      <w:tblGrid>
        <w:gridCol w:w="4440"/>
        <w:gridCol w:w="4530"/>
        <w:gridCol w:w="180"/>
        <w:gridCol w:w="578"/>
      </w:tblGrid>
      <w:tr w:rsidR="00EE0D19" w:rsidTr="00EE0D19">
        <w:trPr>
          <w:tblCellSpacing w:w="15" w:type="dxa"/>
        </w:trPr>
        <w:tc>
          <w:tcPr>
            <w:tcW w:w="0" w:type="auto"/>
            <w:tcMar>
              <w:top w:w="15" w:type="dxa"/>
              <w:left w:w="15" w:type="dxa"/>
              <w:bottom w:w="15" w:type="dxa"/>
              <w:right w:w="15" w:type="dxa"/>
            </w:tcMar>
            <w:hideMark/>
          </w:tcPr>
          <w:p w:rsidR="00EE0D19" w:rsidRDefault="00EE0D19">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805"/>
              <w:gridCol w:w="324"/>
              <w:gridCol w:w="324"/>
              <w:gridCol w:w="896"/>
            </w:tblGrid>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personalmente percepisci un buon clima in classe? V9-&gt;</w:t>
                  </w:r>
                  <w:r>
                    <w:rPr>
                      <w:rFonts w:ascii="Arial" w:hAnsi="Arial" w:cs="Arial"/>
                      <w:sz w:val="21"/>
                      <w:szCs w:val="21"/>
                    </w:rPr>
                    <w:br/>
                    <w:t>dove sei nato? V3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58</w:t>
                  </w:r>
                  <w:r>
                    <w:rPr>
                      <w:rFonts w:ascii="Arial" w:hAnsi="Arial" w:cs="Arial"/>
                      <w:sz w:val="21"/>
                      <w:szCs w:val="21"/>
                    </w:rPr>
                    <w:br/>
                  </w:r>
                  <w:r>
                    <w:rPr>
                      <w:rFonts w:ascii="Arial" w:hAnsi="Arial" w:cs="Arial"/>
                      <w:i/>
                      <w:iCs/>
                      <w:sz w:val="21"/>
                      <w:szCs w:val="21"/>
                    </w:rPr>
                    <w:t>58</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15</w:t>
                  </w:r>
                  <w:r>
                    <w:rPr>
                      <w:rFonts w:ascii="Arial" w:hAnsi="Arial" w:cs="Arial"/>
                      <w:sz w:val="21"/>
                      <w:szCs w:val="21"/>
                    </w:rPr>
                    <w:br/>
                  </w:r>
                  <w:r>
                    <w:rPr>
                      <w:rFonts w:ascii="Arial" w:hAnsi="Arial" w:cs="Arial"/>
                      <w:i/>
                      <w:iCs/>
                      <w:sz w:val="21"/>
                      <w:szCs w:val="21"/>
                    </w:rPr>
                    <w:t>15</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73</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4</w:t>
                  </w:r>
                  <w:r>
                    <w:rPr>
                      <w:rFonts w:ascii="Arial" w:hAnsi="Arial" w:cs="Arial"/>
                      <w:sz w:val="21"/>
                      <w:szCs w:val="21"/>
                    </w:rPr>
                    <w:br/>
                  </w:r>
                  <w:r>
                    <w:rPr>
                      <w:rFonts w:ascii="Arial" w:hAnsi="Arial" w:cs="Arial"/>
                      <w:i/>
                      <w:iCs/>
                      <w:sz w:val="21"/>
                      <w:szCs w:val="21"/>
                    </w:rPr>
                    <w:t>4</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1</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5</w:t>
                  </w:r>
                </w:p>
              </w:tc>
            </w:tr>
            <w:tr w:rsidR="00EE0D1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62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78</w:t>
                  </w:r>
                </w:p>
              </w:tc>
            </w:tr>
          </w:tbl>
          <w:p w:rsidR="00EE0D19" w:rsidRDefault="00EE0D19" w:rsidP="000D151C">
            <w:pPr>
              <w:pStyle w:val="NormaleWeb"/>
              <w:rPr>
                <w:sz w:val="21"/>
                <w:szCs w:val="21"/>
              </w:rPr>
            </w:pPr>
            <w:r>
              <w:t>X quad</w:t>
            </w:r>
            <w:r w:rsidR="000D151C">
              <w:t>ro = 0. Significatività = 0.977</w:t>
            </w:r>
          </w:p>
          <w:p w:rsidR="00EE0D19" w:rsidRPr="000D151C" w:rsidRDefault="00EE0D19" w:rsidP="000D151C">
            <w:pPr>
              <w:pStyle w:val="NormaleWeb"/>
            </w:pPr>
            <w:r>
              <w:t>Probabilità esatta (dal test di Fisher) = 0.271</w:t>
            </w:r>
            <w:r w:rsidR="000D151C">
              <w:t>.</w:t>
            </w:r>
          </w:p>
        </w:tc>
        <w:tc>
          <w:tcPr>
            <w:tcW w:w="4500" w:type="dxa"/>
            <w:tcMar>
              <w:top w:w="15" w:type="dxa"/>
              <w:left w:w="15" w:type="dxa"/>
              <w:bottom w:w="15" w:type="dxa"/>
              <w:right w:w="15" w:type="dxa"/>
            </w:tcMar>
            <w:hideMark/>
          </w:tcPr>
          <w:p w:rsidR="00EE0D19" w:rsidRDefault="00EE0D19">
            <w:pPr>
              <w:pStyle w:val="NormaleWeb"/>
              <w:jc w:val="right"/>
              <w:rPr>
                <w:sz w:val="21"/>
                <w:szCs w:val="21"/>
              </w:rPr>
            </w:pPr>
            <w:r>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EE0D19">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79%</w:t>
                        </w:r>
                      </w:p>
                    </w:tc>
                  </w:tr>
                  <w:tr w:rsidR="00EE0D19">
                    <w:trPr>
                      <w:trHeight w:val="1185"/>
                      <w:tblCellSpacing w:w="0" w:type="dxa"/>
                      <w:jc w:val="center"/>
                    </w:trPr>
                    <w:tc>
                      <w:tcPr>
                        <w:tcW w:w="0" w:type="auto"/>
                        <w:shd w:val="clear" w:color="auto" w:fill="C0D0C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21%</w:t>
                        </w:r>
                      </w:p>
                    </w:tc>
                  </w:tr>
                  <w:tr w:rsidR="00EE0D19">
                    <w:trPr>
                      <w:trHeight w:val="315"/>
                      <w:tblCellSpacing w:w="0" w:type="dxa"/>
                      <w:jc w:val="center"/>
                    </w:trPr>
                    <w:tc>
                      <w:tcPr>
                        <w:tcW w:w="0" w:type="auto"/>
                        <w:shd w:val="clear" w:color="auto" w:fill="80D08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80%</w:t>
                        </w:r>
                      </w:p>
                    </w:tc>
                  </w:tr>
                  <w:tr w:rsidR="00EE0D19">
                    <w:trPr>
                      <w:trHeight w:val="1200"/>
                      <w:tblCellSpacing w:w="0" w:type="dxa"/>
                      <w:jc w:val="center"/>
                    </w:trPr>
                    <w:tc>
                      <w:tcPr>
                        <w:tcW w:w="0" w:type="auto"/>
                        <w:shd w:val="clear" w:color="auto" w:fill="C0D0C0"/>
                        <w:vAlign w:val="bottom"/>
                        <w:hideMark/>
                      </w:tcPr>
                      <w:p w:rsidR="00EE0D19" w:rsidRDefault="00EE0D19">
                        <w:pPr>
                          <w:rPr>
                            <w:sz w:val="20"/>
                            <w:szCs w:val="20"/>
                          </w:rPr>
                        </w:pPr>
                      </w:p>
                    </w:tc>
                  </w:tr>
                </w:tbl>
                <w:p w:rsidR="00EE0D19" w:rsidRDefault="00EE0D19">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EE0D19">
                    <w:trPr>
                      <w:tblCellSpacing w:w="0" w:type="dxa"/>
                      <w:jc w:val="center"/>
                    </w:trPr>
                    <w:tc>
                      <w:tcPr>
                        <w:tcW w:w="0" w:type="auto"/>
                        <w:vAlign w:val="bottom"/>
                        <w:hideMark/>
                      </w:tcPr>
                      <w:p w:rsidR="00EE0D19" w:rsidRDefault="00EE0D19">
                        <w:pPr>
                          <w:jc w:val="center"/>
                          <w:rPr>
                            <w:rFonts w:ascii="Arial" w:hAnsi="Arial" w:cs="Arial"/>
                            <w:sz w:val="21"/>
                            <w:szCs w:val="21"/>
                          </w:rPr>
                        </w:pPr>
                        <w:r>
                          <w:rPr>
                            <w:rFonts w:ascii="Arial" w:hAnsi="Arial" w:cs="Arial"/>
                            <w:sz w:val="21"/>
                            <w:szCs w:val="21"/>
                          </w:rPr>
                          <w:t>20%</w:t>
                        </w:r>
                      </w:p>
                    </w:tc>
                  </w:tr>
                  <w:tr w:rsidR="00EE0D19">
                    <w:trPr>
                      <w:trHeight w:val="300"/>
                      <w:tblCellSpacing w:w="0" w:type="dxa"/>
                      <w:jc w:val="center"/>
                    </w:trPr>
                    <w:tc>
                      <w:tcPr>
                        <w:tcW w:w="0" w:type="auto"/>
                        <w:shd w:val="clear" w:color="auto" w:fill="80D080"/>
                        <w:vAlign w:val="bottom"/>
                        <w:hideMark/>
                      </w:tcPr>
                      <w:p w:rsidR="00EE0D19" w:rsidRDefault="00EE0D19">
                        <w:pPr>
                          <w:rPr>
                            <w:sz w:val="20"/>
                            <w:szCs w:val="20"/>
                          </w:rPr>
                        </w:pPr>
                      </w:p>
                    </w:tc>
                  </w:tr>
                </w:tbl>
                <w:p w:rsidR="00EE0D19" w:rsidRDefault="00EE0D19">
                  <w:pPr>
                    <w:jc w:val="center"/>
                    <w:rPr>
                      <w:sz w:val="20"/>
                      <w:szCs w:val="20"/>
                    </w:rPr>
                  </w:pPr>
                </w:p>
              </w:tc>
            </w:tr>
            <w:tr w:rsidR="00EE0D19">
              <w:trPr>
                <w:tblCellSpacing w:w="15" w:type="dxa"/>
                <w:jc w:val="right"/>
              </w:trPr>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58</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15</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4</w:t>
                  </w:r>
                </w:p>
              </w:tc>
              <w:tc>
                <w:tcPr>
                  <w:tcW w:w="0" w:type="auto"/>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w:t>
                  </w:r>
                </w:p>
              </w:tc>
            </w:tr>
            <w:tr w:rsidR="00EE0D19">
              <w:trPr>
                <w:tblCellSpacing w:w="15" w:type="dxa"/>
                <w:jc w:val="right"/>
              </w:trPr>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2</w:t>
                  </w:r>
                </w:p>
              </w:tc>
            </w:tr>
            <w:tr w:rsidR="00EE0D19">
              <w:trPr>
                <w:trHeight w:val="450"/>
                <w:tblCellSpacing w:w="15" w:type="dxa"/>
                <w:jc w:val="right"/>
              </w:trPr>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c>
                <w:tcPr>
                  <w:tcW w:w="0" w:type="auto"/>
                  <w:vAlign w:val="center"/>
                  <w:hideMark/>
                </w:tcPr>
                <w:p w:rsidR="00EE0D19" w:rsidRDefault="00EE0D19">
                  <w:pPr>
                    <w:rPr>
                      <w:sz w:val="20"/>
                      <w:szCs w:val="20"/>
                    </w:rPr>
                  </w:pPr>
                </w:p>
              </w:tc>
            </w:tr>
            <w:tr w:rsidR="00EE0D19">
              <w:trPr>
                <w:tblCellSpacing w:w="15" w:type="dxa"/>
                <w:jc w:val="right"/>
              </w:trPr>
              <w:tc>
                <w:tcPr>
                  <w:tcW w:w="0" w:type="auto"/>
                  <w:vAlign w:val="bottom"/>
                  <w:hideMark/>
                </w:tcPr>
                <w:p w:rsidR="00EE0D19" w:rsidRDefault="00EE0D19">
                  <w:pPr>
                    <w:rPr>
                      <w:sz w:val="20"/>
                      <w:szCs w:val="20"/>
                    </w:rPr>
                  </w:pPr>
                </w:p>
              </w:tc>
              <w:tc>
                <w:tcPr>
                  <w:tcW w:w="0" w:type="auto"/>
                  <w:vAlign w:val="bottom"/>
                  <w:hideMark/>
                </w:tcPr>
                <w:p w:rsidR="00EE0D19" w:rsidRDefault="00EE0D19">
                  <w:pPr>
                    <w:rPr>
                      <w:sz w:val="20"/>
                      <w:szCs w:val="20"/>
                    </w:rPr>
                  </w:pPr>
                </w:p>
              </w:tc>
              <w:tc>
                <w:tcPr>
                  <w:tcW w:w="0" w:type="auto"/>
                  <w:vAlign w:val="bottom"/>
                  <w:hideMark/>
                </w:tcPr>
                <w:p w:rsidR="00EE0D19" w:rsidRDefault="00EE0D19">
                  <w:pPr>
                    <w:rPr>
                      <w:sz w:val="20"/>
                      <w:szCs w:val="20"/>
                    </w:rPr>
                  </w:pPr>
                </w:p>
              </w:tc>
              <w:tc>
                <w:tcPr>
                  <w:tcW w:w="0" w:type="auto"/>
                  <w:vAlign w:val="bottom"/>
                  <w:hideMark/>
                </w:tcPr>
                <w:p w:rsidR="00EE0D19" w:rsidRDefault="00EE0D19">
                  <w:pPr>
                    <w:rPr>
                      <w:sz w:val="20"/>
                      <w:szCs w:val="20"/>
                    </w:rPr>
                  </w:pPr>
                </w:p>
              </w:tc>
            </w:tr>
            <w:tr w:rsidR="00EE0D19">
              <w:trPr>
                <w:tblCellSpacing w:w="15" w:type="dxa"/>
                <w:jc w:val="right"/>
              </w:trPr>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EE0D19" w:rsidRDefault="00EE0D19">
                  <w:pPr>
                    <w:jc w:val="center"/>
                    <w:rPr>
                      <w:rFonts w:ascii="Arial" w:hAnsi="Arial" w:cs="Arial"/>
                      <w:sz w:val="21"/>
                      <w:szCs w:val="21"/>
                    </w:rPr>
                  </w:pPr>
                  <w:r>
                    <w:rPr>
                      <w:rFonts w:ascii="Arial" w:hAnsi="Arial" w:cs="Arial"/>
                      <w:sz w:val="21"/>
                      <w:szCs w:val="21"/>
                    </w:rPr>
                    <w:t>2</w:t>
                  </w:r>
                </w:p>
              </w:tc>
            </w:tr>
            <w:tr w:rsidR="00EE0D19">
              <w:trPr>
                <w:tblCellSpacing w:w="15" w:type="dxa"/>
                <w:jc w:val="right"/>
              </w:trPr>
              <w:tc>
                <w:tcPr>
                  <w:tcW w:w="0" w:type="auto"/>
                  <w:hideMark/>
                </w:tcPr>
                <w:p w:rsidR="00EE0D19" w:rsidRDefault="00EE0D19">
                  <w:pPr>
                    <w:rPr>
                      <w:sz w:val="20"/>
                      <w:szCs w:val="20"/>
                    </w:rPr>
                  </w:pPr>
                </w:p>
              </w:tc>
              <w:tc>
                <w:tcPr>
                  <w:tcW w:w="0" w:type="auto"/>
                  <w:hideMark/>
                </w:tcPr>
                <w:p w:rsidR="00EE0D19" w:rsidRDefault="00EE0D19">
                  <w:pPr>
                    <w:rPr>
                      <w:sz w:val="20"/>
                      <w:szCs w:val="20"/>
                    </w:rPr>
                  </w:pPr>
                </w:p>
              </w:tc>
              <w:tc>
                <w:tcPr>
                  <w:tcW w:w="0" w:type="auto"/>
                  <w:hideMark/>
                </w:tcPr>
                <w:p w:rsidR="00EE0D19" w:rsidRDefault="00EE0D19">
                  <w:pPr>
                    <w:rPr>
                      <w:sz w:val="20"/>
                      <w:szCs w:val="20"/>
                    </w:rPr>
                  </w:pPr>
                </w:p>
              </w:tc>
              <w:tc>
                <w:tcPr>
                  <w:tcW w:w="0" w:type="auto"/>
                  <w:hideMark/>
                </w:tcPr>
                <w:p w:rsidR="00EE0D19" w:rsidRDefault="00EE0D19">
                  <w:pPr>
                    <w:rPr>
                      <w:sz w:val="20"/>
                      <w:szCs w:val="20"/>
                    </w:rPr>
                  </w:pPr>
                </w:p>
              </w:tc>
            </w:tr>
          </w:tbl>
          <w:p w:rsidR="00EE0D19" w:rsidRDefault="00EE0D19">
            <w:pPr>
              <w:jc w:val="right"/>
              <w:rPr>
                <w:sz w:val="20"/>
                <w:szCs w:val="20"/>
              </w:rPr>
            </w:pPr>
          </w:p>
        </w:tc>
        <w:tc>
          <w:tcPr>
            <w:tcW w:w="150" w:type="dxa"/>
            <w:tcMar>
              <w:top w:w="15" w:type="dxa"/>
              <w:left w:w="15" w:type="dxa"/>
              <w:bottom w:w="15" w:type="dxa"/>
              <w:right w:w="15" w:type="dxa"/>
            </w:tcMar>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tcMar>
              <w:top w:w="15" w:type="dxa"/>
              <w:left w:w="15" w:type="dxa"/>
              <w:bottom w:w="15" w:type="dxa"/>
              <w:right w:w="15" w:type="dxa"/>
            </w:tcMar>
            <w:hideMark/>
          </w:tcPr>
          <w:p w:rsidR="00EE0D19" w:rsidRDefault="00EE0D19">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EE0D19">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EE0D19">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EE0D19">
                          <w:trPr>
                            <w:tblCellSpacing w:w="30" w:type="dxa"/>
                          </w:trPr>
                          <w:tc>
                            <w:tcPr>
                              <w:tcW w:w="0" w:type="auto"/>
                              <w:shd w:val="clear" w:color="auto" w:fill="C0D0C0"/>
                              <w:noWrap/>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noWrap/>
                              <w:vAlign w:val="center"/>
                              <w:hideMark/>
                            </w:tcPr>
                            <w:p w:rsidR="00EE0D19" w:rsidRDefault="00EE0D19">
                              <w:pPr>
                                <w:rPr>
                                  <w:rFonts w:ascii="Arial" w:hAnsi="Arial" w:cs="Arial"/>
                                  <w:sz w:val="21"/>
                                  <w:szCs w:val="21"/>
                                </w:rPr>
                              </w:pPr>
                              <w:r>
                                <w:rPr>
                                  <w:rFonts w:ascii="Arial" w:hAnsi="Arial" w:cs="Arial"/>
                                  <w:sz w:val="21"/>
                                  <w:szCs w:val="21"/>
                                </w:rPr>
                                <w:t>1</w:t>
                              </w:r>
                            </w:p>
                          </w:tc>
                        </w:tr>
                        <w:tr w:rsidR="00EE0D19">
                          <w:trPr>
                            <w:tblCellSpacing w:w="30" w:type="dxa"/>
                          </w:trPr>
                          <w:tc>
                            <w:tcPr>
                              <w:tcW w:w="0" w:type="auto"/>
                              <w:shd w:val="clear" w:color="auto" w:fill="80D080"/>
                              <w:noWrap/>
                              <w:vAlign w:val="center"/>
                              <w:hideMark/>
                            </w:tcPr>
                            <w:p w:rsidR="00EE0D19" w:rsidRDefault="00EE0D19">
                              <w:pPr>
                                <w:rPr>
                                  <w:rFonts w:ascii="Arial" w:hAnsi="Arial" w:cs="Arial"/>
                                  <w:sz w:val="21"/>
                                  <w:szCs w:val="21"/>
                                </w:rPr>
                              </w:pPr>
                              <w:r>
                                <w:rPr>
                                  <w:rFonts w:ascii="Arial" w:hAnsi="Arial" w:cs="Arial"/>
                                  <w:sz w:val="21"/>
                                  <w:szCs w:val="21"/>
                                </w:rPr>
                                <w:t>   </w:t>
                              </w:r>
                            </w:p>
                          </w:tc>
                          <w:tc>
                            <w:tcPr>
                              <w:tcW w:w="0" w:type="auto"/>
                              <w:noWrap/>
                              <w:vAlign w:val="center"/>
                              <w:hideMark/>
                            </w:tcPr>
                            <w:p w:rsidR="00EE0D19" w:rsidRDefault="00EE0D19">
                              <w:pPr>
                                <w:rPr>
                                  <w:rFonts w:ascii="Arial" w:hAnsi="Arial" w:cs="Arial"/>
                                  <w:sz w:val="21"/>
                                  <w:szCs w:val="21"/>
                                </w:rPr>
                              </w:pPr>
                              <w:r>
                                <w:rPr>
                                  <w:rFonts w:ascii="Arial" w:hAnsi="Arial" w:cs="Arial"/>
                                  <w:sz w:val="21"/>
                                  <w:szCs w:val="21"/>
                                </w:rPr>
                                <w:t>2</w:t>
                              </w:r>
                            </w:p>
                          </w:tc>
                        </w:tr>
                      </w:tbl>
                      <w:p w:rsidR="00EE0D19" w:rsidRDefault="00EE0D19">
                        <w:pPr>
                          <w:rPr>
                            <w:sz w:val="20"/>
                            <w:szCs w:val="20"/>
                          </w:rPr>
                        </w:pPr>
                      </w:p>
                    </w:tc>
                  </w:tr>
                </w:tbl>
                <w:p w:rsidR="00EE0D19" w:rsidRDefault="00EE0D19">
                  <w:pPr>
                    <w:rPr>
                      <w:sz w:val="20"/>
                      <w:szCs w:val="20"/>
                    </w:rPr>
                  </w:pPr>
                </w:p>
              </w:tc>
            </w:tr>
          </w:tbl>
          <w:p w:rsidR="00EE0D19" w:rsidRDefault="00EE0D19">
            <w:pPr>
              <w:rPr>
                <w:sz w:val="20"/>
                <w:szCs w:val="20"/>
              </w:rPr>
            </w:pPr>
          </w:p>
        </w:tc>
      </w:tr>
    </w:tbl>
    <w:p w:rsidR="00EE0D19" w:rsidRPr="00D84919" w:rsidRDefault="00EE0D19" w:rsidP="00EE0D19">
      <w:pPr>
        <w:pStyle w:val="Paragrafoelenco"/>
        <w:rPr>
          <w:b/>
        </w:rPr>
      </w:pPr>
    </w:p>
    <w:p w:rsidR="00D84919" w:rsidRDefault="00D84919" w:rsidP="00D84919">
      <w:pPr>
        <w:pStyle w:val="NormaleWeb"/>
      </w:pPr>
      <w:r>
        <w:t>Non vi è alcuna relazione fra l’essere nato in Italia o in un altro Paese e il clima di classe. Gli studenti quindi vivono un buon clima di classe anche in presenza di studenti stranieri.</w:t>
      </w:r>
    </w:p>
    <w:p w:rsidR="00D84919" w:rsidRDefault="00D84919" w:rsidP="00D84919">
      <w:pPr>
        <w:pStyle w:val="NormaleWeb"/>
      </w:pPr>
    </w:p>
    <w:p w:rsidR="00D84919" w:rsidRDefault="00D84919" w:rsidP="000D151C">
      <w:pPr>
        <w:pStyle w:val="NormaleWeb"/>
        <w:numPr>
          <w:ilvl w:val="0"/>
          <w:numId w:val="10"/>
        </w:numPr>
        <w:spacing w:after="0" w:afterAutospacing="0"/>
      </w:pPr>
      <w:r w:rsidRPr="00483B2B">
        <w:rPr>
          <w:b/>
        </w:rPr>
        <w:t>Tabella a doppia entrata 3:</w:t>
      </w:r>
      <w:r>
        <w:t xml:space="preserve"> dove sei nato? (v3); </w:t>
      </w:r>
      <w:r w:rsidR="00483B2B">
        <w:t>hai qualche amico in altre classi? (v10).</w:t>
      </w:r>
    </w:p>
    <w:tbl>
      <w:tblPr>
        <w:tblW w:w="0" w:type="auto"/>
        <w:tblCellSpacing w:w="15" w:type="dxa"/>
        <w:tblLook w:val="04A0" w:firstRow="1" w:lastRow="0" w:firstColumn="1" w:lastColumn="0" w:noHBand="0" w:noVBand="1"/>
      </w:tblPr>
      <w:tblGrid>
        <w:gridCol w:w="5183"/>
        <w:gridCol w:w="4545"/>
      </w:tblGrid>
      <w:tr w:rsidR="000D151C" w:rsidTr="000D151C">
        <w:trPr>
          <w:tblCellSpacing w:w="15" w:type="dxa"/>
        </w:trPr>
        <w:tc>
          <w:tcPr>
            <w:tcW w:w="0" w:type="auto"/>
            <w:tcMar>
              <w:top w:w="15" w:type="dxa"/>
              <w:left w:w="15" w:type="dxa"/>
              <w:bottom w:w="15" w:type="dxa"/>
              <w:right w:w="15" w:type="dxa"/>
            </w:tcMar>
            <w:hideMark/>
          </w:tcPr>
          <w:p w:rsidR="000D151C" w:rsidRDefault="000D151C">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3315"/>
              <w:gridCol w:w="499"/>
              <w:gridCol w:w="382"/>
              <w:gridCol w:w="896"/>
            </w:tblGrid>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hai qualche amico in altre classi? V10-&gt;</w:t>
                  </w:r>
                  <w:r>
                    <w:rPr>
                      <w:rFonts w:ascii="Arial" w:hAnsi="Arial" w:cs="Arial"/>
                      <w:sz w:val="21"/>
                      <w:szCs w:val="21"/>
                    </w:rPr>
                    <w:br/>
                    <w:t>dove sei nato? V3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70</w:t>
                  </w:r>
                  <w:r>
                    <w:rPr>
                      <w:rFonts w:ascii="Arial" w:hAnsi="Arial" w:cs="Arial"/>
                      <w:sz w:val="21"/>
                      <w:szCs w:val="21"/>
                    </w:rPr>
                    <w:br/>
                  </w:r>
                  <w:r>
                    <w:rPr>
                      <w:rFonts w:ascii="Arial" w:hAnsi="Arial" w:cs="Arial"/>
                      <w:i/>
                      <w:iCs/>
                      <w:sz w:val="21"/>
                      <w:szCs w:val="21"/>
                    </w:rPr>
                    <w:t>70.2</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3</w:t>
                  </w:r>
                  <w:r>
                    <w:rPr>
                      <w:rFonts w:ascii="Arial" w:hAnsi="Arial" w:cs="Arial"/>
                      <w:sz w:val="21"/>
                      <w:szCs w:val="21"/>
                    </w:rPr>
                    <w:br/>
                  </w:r>
                  <w:r>
                    <w:rPr>
                      <w:rFonts w:ascii="Arial" w:hAnsi="Arial" w:cs="Arial"/>
                      <w:i/>
                      <w:iCs/>
                      <w:sz w:val="21"/>
                      <w:szCs w:val="21"/>
                    </w:rPr>
                    <w:t>2.8</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73</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5</w:t>
                  </w:r>
                  <w:r>
                    <w:rPr>
                      <w:rFonts w:ascii="Arial" w:hAnsi="Arial" w:cs="Arial"/>
                      <w:sz w:val="21"/>
                      <w:szCs w:val="21"/>
                    </w:rPr>
                    <w:br/>
                  </w:r>
                  <w:r>
                    <w:rPr>
                      <w:rFonts w:ascii="Arial" w:hAnsi="Arial" w:cs="Arial"/>
                      <w:i/>
                      <w:iCs/>
                      <w:sz w:val="21"/>
                      <w:szCs w:val="21"/>
                    </w:rPr>
                    <w:t>4.8</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0</w:t>
                  </w:r>
                  <w:r>
                    <w:rPr>
                      <w:rFonts w:ascii="Arial" w:hAnsi="Arial" w:cs="Arial"/>
                      <w:sz w:val="21"/>
                      <w:szCs w:val="21"/>
                    </w:rPr>
                    <w:br/>
                  </w:r>
                  <w:r>
                    <w:rPr>
                      <w:rFonts w:ascii="Arial" w:hAnsi="Arial" w:cs="Arial"/>
                      <w:i/>
                      <w:iCs/>
                      <w:color w:val="FF0000"/>
                      <w:sz w:val="21"/>
                      <w:szCs w:val="21"/>
                    </w:rPr>
                    <w:t>0.2</w:t>
                  </w:r>
                  <w:r>
                    <w:rPr>
                      <w:rFonts w:ascii="Arial"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5</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78</w:t>
                  </w:r>
                </w:p>
              </w:tc>
            </w:tr>
          </w:tbl>
          <w:p w:rsidR="000D151C" w:rsidRDefault="000D151C">
            <w:pPr>
              <w:pStyle w:val="NormaleWeb"/>
              <w:rPr>
                <w:sz w:val="21"/>
                <w:szCs w:val="21"/>
              </w:rPr>
            </w:pPr>
            <w:r>
              <w:lastRenderedPageBreak/>
              <w:t xml:space="preserve">Il valore di X quadro non è significativo dato che vi sono frequenze attese minori di 1. </w:t>
            </w:r>
          </w:p>
          <w:p w:rsidR="000D151C" w:rsidRDefault="000D151C" w:rsidP="000D151C">
            <w:pPr>
              <w:pStyle w:val="NormaleWeb"/>
            </w:pPr>
            <w:r>
              <w:t>Probabilità esatta (dal test di Fisher) = 0.182</w:t>
            </w:r>
          </w:p>
          <w:p w:rsidR="000D151C" w:rsidRDefault="000D151C" w:rsidP="000D151C">
            <w:pPr>
              <w:spacing w:before="100" w:beforeAutospacing="1" w:after="100" w:afterAutospacing="1" w:line="240" w:lineRule="auto"/>
              <w:rPr>
                <w:rFonts w:ascii="Arial" w:hAnsi="Arial" w:cs="Arial"/>
                <w:sz w:val="21"/>
                <w:szCs w:val="21"/>
              </w:rPr>
            </w:pPr>
          </w:p>
        </w:tc>
        <w:tc>
          <w:tcPr>
            <w:tcW w:w="4500" w:type="dxa"/>
            <w:tcMar>
              <w:top w:w="15" w:type="dxa"/>
              <w:left w:w="15" w:type="dxa"/>
              <w:bottom w:w="15" w:type="dxa"/>
              <w:right w:w="15" w:type="dxa"/>
            </w:tcMar>
            <w:hideMark/>
          </w:tcPr>
          <w:p w:rsidR="000D151C" w:rsidRDefault="000D151C">
            <w:pPr>
              <w:pStyle w:val="NormaleWeb"/>
              <w:jc w:val="right"/>
              <w:rPr>
                <w:sz w:val="21"/>
                <w:szCs w:val="21"/>
              </w:rPr>
            </w:pPr>
            <w:r>
              <w:lastRenderedPageBreak/>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05"/>
              <w:gridCol w:w="568"/>
              <w:gridCol w:w="420"/>
            </w:tblGrid>
            <w:tr w:rsidR="000D151C">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96%</w:t>
                        </w:r>
                      </w:p>
                    </w:tc>
                  </w:tr>
                  <w:tr w:rsidR="000D151C">
                    <w:trPr>
                      <w:trHeight w:val="1440"/>
                      <w:tblCellSpacing w:w="0" w:type="dxa"/>
                      <w:jc w:val="center"/>
                    </w:trPr>
                    <w:tc>
                      <w:tcPr>
                        <w:tcW w:w="0" w:type="auto"/>
                        <w:shd w:val="clear" w:color="auto" w:fill="C0D0C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4%</w:t>
                        </w:r>
                      </w:p>
                    </w:tc>
                  </w:tr>
                  <w:tr w:rsidR="000D151C">
                    <w:trPr>
                      <w:trHeight w:val="60"/>
                      <w:tblCellSpacing w:w="0" w:type="dxa"/>
                      <w:jc w:val="center"/>
                    </w:trPr>
                    <w:tc>
                      <w:tcPr>
                        <w:tcW w:w="0" w:type="auto"/>
                        <w:shd w:val="clear" w:color="auto" w:fill="80D08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100%</w:t>
                        </w:r>
                      </w:p>
                    </w:tc>
                  </w:tr>
                  <w:tr w:rsidR="000D151C">
                    <w:trPr>
                      <w:trHeight w:val="1500"/>
                      <w:tblCellSpacing w:w="0" w:type="dxa"/>
                      <w:jc w:val="center"/>
                    </w:trPr>
                    <w:tc>
                      <w:tcPr>
                        <w:tcW w:w="0" w:type="auto"/>
                        <w:shd w:val="clear" w:color="auto" w:fill="C0D0C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0%</w:t>
                        </w:r>
                      </w:p>
                    </w:tc>
                  </w:tr>
                  <w:tr w:rsidR="000D151C">
                    <w:trPr>
                      <w:tblCellSpacing w:w="0" w:type="dxa"/>
                      <w:jc w:val="center"/>
                    </w:trPr>
                    <w:tc>
                      <w:tcPr>
                        <w:tcW w:w="0" w:type="auto"/>
                        <w:shd w:val="clear" w:color="auto" w:fill="80D080"/>
                        <w:vAlign w:val="bottom"/>
                        <w:hideMark/>
                      </w:tcPr>
                      <w:p w:rsidR="000D151C" w:rsidRDefault="000D151C">
                        <w:pPr>
                          <w:rPr>
                            <w:sz w:val="20"/>
                            <w:szCs w:val="20"/>
                          </w:rPr>
                        </w:pPr>
                      </w:p>
                    </w:tc>
                  </w:tr>
                </w:tbl>
                <w:p w:rsidR="000D151C" w:rsidRDefault="000D151C">
                  <w:pPr>
                    <w:jc w:val="center"/>
                    <w:rPr>
                      <w:sz w:val="20"/>
                      <w:szCs w:val="20"/>
                    </w:rPr>
                  </w:pPr>
                </w:p>
              </w:tc>
            </w:tr>
            <w:tr w:rsidR="000D151C">
              <w:trPr>
                <w:tblCellSpacing w:w="15" w:type="dxa"/>
                <w:jc w:val="right"/>
              </w:trPr>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70</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5</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0</w:t>
                  </w:r>
                </w:p>
              </w:tc>
            </w:tr>
            <w:tr w:rsidR="000D151C">
              <w:trPr>
                <w:tblCellSpacing w:w="15" w:type="dxa"/>
                <w:jc w:val="right"/>
              </w:trPr>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w:t>
                  </w:r>
                </w:p>
              </w:tc>
            </w:tr>
            <w:tr w:rsidR="000D151C">
              <w:trPr>
                <w:trHeight w:val="450"/>
                <w:tblCellSpacing w:w="15" w:type="dxa"/>
                <w:jc w:val="right"/>
              </w:trPr>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r>
            <w:tr w:rsidR="000D151C">
              <w:trPr>
                <w:tblCellSpacing w:w="15" w:type="dxa"/>
                <w:jc w:val="right"/>
              </w:trPr>
              <w:tc>
                <w:tcPr>
                  <w:tcW w:w="0" w:type="auto"/>
                  <w:vAlign w:val="bottom"/>
                  <w:hideMark/>
                </w:tcPr>
                <w:p w:rsidR="000D151C" w:rsidRDefault="000D151C">
                  <w:pPr>
                    <w:rPr>
                      <w:sz w:val="20"/>
                      <w:szCs w:val="20"/>
                    </w:rPr>
                  </w:pPr>
                </w:p>
              </w:tc>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750"/>
                      <w:tblCellSpacing w:w="0" w:type="dxa"/>
                      <w:jc w:val="center"/>
                    </w:trPr>
                    <w:tc>
                      <w:tcPr>
                        <w:tcW w:w="0" w:type="auto"/>
                        <w:shd w:val="clear" w:color="auto" w:fill="80D080"/>
                        <w:vAlign w:val="center"/>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lastRenderedPageBreak/>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750"/>
                      <w:tblCellSpacing w:w="0" w:type="dxa"/>
                      <w:jc w:val="center"/>
                    </w:trPr>
                    <w:tc>
                      <w:tcPr>
                        <w:tcW w:w="0" w:type="auto"/>
                        <w:shd w:val="clear" w:color="auto" w:fill="C0D0C0"/>
                        <w:vAlign w:val="center"/>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p w:rsidR="000D151C" w:rsidRDefault="000D151C">
                  <w:pPr>
                    <w:rPr>
                      <w:sz w:val="20"/>
                      <w:szCs w:val="20"/>
                    </w:rPr>
                  </w:pPr>
                </w:p>
              </w:tc>
            </w:tr>
            <w:tr w:rsidR="000D151C">
              <w:trPr>
                <w:tblCellSpacing w:w="15" w:type="dxa"/>
                <w:jc w:val="right"/>
              </w:trPr>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lastRenderedPageBreak/>
                    <w:t>1</w:t>
                  </w:r>
                </w:p>
              </w:tc>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w:t>
                  </w:r>
                </w:p>
              </w:tc>
            </w:tr>
            <w:tr w:rsidR="000D151C">
              <w:trPr>
                <w:tblCellSpacing w:w="15" w:type="dxa"/>
                <w:jc w:val="right"/>
              </w:trPr>
              <w:tc>
                <w:tcPr>
                  <w:tcW w:w="0" w:type="auto"/>
                  <w:hideMark/>
                </w:tcPr>
                <w:p w:rsidR="000D151C" w:rsidRDefault="000D151C">
                  <w:pPr>
                    <w:rPr>
                      <w:sz w:val="20"/>
                      <w:szCs w:val="20"/>
                    </w:rPr>
                  </w:pPr>
                </w:p>
              </w:tc>
              <w:tc>
                <w:tcPr>
                  <w:tcW w:w="0" w:type="auto"/>
                  <w:hideMark/>
                </w:tcPr>
                <w:p w:rsidR="000D151C" w:rsidRDefault="000D151C">
                  <w:pPr>
                    <w:rPr>
                      <w:sz w:val="20"/>
                      <w:szCs w:val="20"/>
                    </w:rPr>
                  </w:pPr>
                </w:p>
              </w:tc>
              <w:tc>
                <w:tcPr>
                  <w:tcW w:w="0" w:type="auto"/>
                  <w:hideMark/>
                </w:tcPr>
                <w:p w:rsidR="000D151C" w:rsidRDefault="000D151C">
                  <w:pPr>
                    <w:rPr>
                      <w:sz w:val="20"/>
                      <w:szCs w:val="20"/>
                    </w:rPr>
                  </w:pPr>
                </w:p>
              </w:tc>
              <w:tc>
                <w:tcPr>
                  <w:tcW w:w="0" w:type="auto"/>
                  <w:hideMark/>
                </w:tcPr>
                <w:p w:rsidR="000D151C" w:rsidRDefault="000D151C">
                  <w:pPr>
                    <w:rPr>
                      <w:sz w:val="20"/>
                      <w:szCs w:val="20"/>
                    </w:rPr>
                  </w:pPr>
                </w:p>
              </w:tc>
            </w:tr>
          </w:tbl>
          <w:p w:rsidR="000D151C" w:rsidRDefault="000D151C">
            <w:pPr>
              <w:jc w:val="right"/>
              <w:rPr>
                <w:sz w:val="20"/>
                <w:szCs w:val="20"/>
              </w:rPr>
            </w:pPr>
          </w:p>
        </w:tc>
      </w:tr>
    </w:tbl>
    <w:p w:rsidR="00483B2B" w:rsidRDefault="00483B2B" w:rsidP="00483B2B">
      <w:pPr>
        <w:pStyle w:val="NormaleWeb"/>
      </w:pPr>
      <w:r>
        <w:lastRenderedPageBreak/>
        <w:t>Non vi è alcuna relazione tra l’essere nato in Italia o in un altro Paese e l’avere amici in altre classi.</w:t>
      </w:r>
    </w:p>
    <w:p w:rsidR="00483B2B" w:rsidRDefault="00483B2B" w:rsidP="00483B2B">
      <w:pPr>
        <w:pStyle w:val="NormaleWeb"/>
      </w:pPr>
    </w:p>
    <w:p w:rsidR="00B24B07" w:rsidRDefault="00483B2B" w:rsidP="000D151C">
      <w:pPr>
        <w:pStyle w:val="NormaleWeb"/>
        <w:numPr>
          <w:ilvl w:val="0"/>
          <w:numId w:val="10"/>
        </w:numPr>
        <w:spacing w:after="0" w:afterAutospacing="0"/>
      </w:pPr>
      <w:r w:rsidRPr="00B24B07">
        <w:rPr>
          <w:b/>
        </w:rPr>
        <w:t>Tabella a doppia entrata 4:</w:t>
      </w:r>
      <w:r>
        <w:t xml:space="preserve"> dove sei nato? (v3); </w:t>
      </w:r>
      <w:r w:rsidR="00B24B07">
        <w:t>nel tempo libero, frequenti qualche compagno di classe o di scuola di nazionalità diversa? (v11).</w:t>
      </w:r>
    </w:p>
    <w:tbl>
      <w:tblPr>
        <w:tblW w:w="0" w:type="auto"/>
        <w:tblCellSpacing w:w="15" w:type="dxa"/>
        <w:tblLook w:val="04A0" w:firstRow="1" w:lastRow="0" w:firstColumn="1" w:lastColumn="0" w:noHBand="0" w:noVBand="1"/>
      </w:tblPr>
      <w:tblGrid>
        <w:gridCol w:w="5183"/>
        <w:gridCol w:w="4545"/>
      </w:tblGrid>
      <w:tr w:rsidR="000D151C" w:rsidTr="000D151C">
        <w:trPr>
          <w:tblCellSpacing w:w="15" w:type="dxa"/>
        </w:trPr>
        <w:tc>
          <w:tcPr>
            <w:tcW w:w="0" w:type="auto"/>
            <w:tcMar>
              <w:top w:w="15" w:type="dxa"/>
              <w:left w:w="15" w:type="dxa"/>
              <w:bottom w:w="15" w:type="dxa"/>
              <w:right w:w="15" w:type="dxa"/>
            </w:tcMar>
            <w:hideMark/>
          </w:tcPr>
          <w:p w:rsidR="000D151C" w:rsidRDefault="000D151C">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3198"/>
              <w:gridCol w:w="499"/>
              <w:gridCol w:w="499"/>
              <w:gridCol w:w="896"/>
            </w:tblGrid>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nel tempo libero, ti capita di frequentare qualche compagno di classe o di scuola di nazionalità diversa? V11-&gt;</w:t>
                  </w:r>
                  <w:r>
                    <w:rPr>
                      <w:rFonts w:ascii="Arial" w:hAnsi="Arial" w:cs="Arial"/>
                      <w:sz w:val="21"/>
                      <w:szCs w:val="21"/>
                    </w:rPr>
                    <w:br/>
                    <w:t>dove sei nato? V3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51</w:t>
                  </w:r>
                  <w:r>
                    <w:rPr>
                      <w:rFonts w:ascii="Arial" w:hAnsi="Arial" w:cs="Arial"/>
                      <w:sz w:val="21"/>
                      <w:szCs w:val="21"/>
                    </w:rPr>
                    <w:br/>
                  </w:r>
                  <w:r>
                    <w:rPr>
                      <w:rFonts w:ascii="Arial" w:hAnsi="Arial" w:cs="Arial"/>
                      <w:i/>
                      <w:iCs/>
                      <w:sz w:val="21"/>
                      <w:szCs w:val="21"/>
                    </w:rPr>
                    <w:t>50.4</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20</w:t>
                  </w:r>
                  <w:r>
                    <w:rPr>
                      <w:rFonts w:ascii="Arial" w:hAnsi="Arial" w:cs="Arial"/>
                      <w:sz w:val="21"/>
                      <w:szCs w:val="21"/>
                    </w:rPr>
                    <w:br/>
                  </w:r>
                  <w:r>
                    <w:rPr>
                      <w:rFonts w:ascii="Arial" w:hAnsi="Arial" w:cs="Arial"/>
                      <w:i/>
                      <w:iCs/>
                      <w:sz w:val="21"/>
                      <w:szCs w:val="21"/>
                    </w:rPr>
                    <w:t>20.6</w:t>
                  </w:r>
                  <w:r>
                    <w:rPr>
                      <w:rFonts w:ascii="Arial" w:hAnsi="Arial" w:cs="Arial"/>
                      <w:sz w:val="21"/>
                      <w:szCs w:val="21"/>
                    </w:rPr>
                    <w:br/>
                    <w:t>-0.1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71</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3</w:t>
                  </w:r>
                  <w:r>
                    <w:rPr>
                      <w:rFonts w:ascii="Arial" w:hAnsi="Arial" w:cs="Arial"/>
                      <w:sz w:val="21"/>
                      <w:szCs w:val="21"/>
                    </w:rPr>
                    <w:br/>
                  </w:r>
                  <w:r>
                    <w:rPr>
                      <w:rFonts w:ascii="Arial" w:hAnsi="Arial" w:cs="Arial"/>
                      <w:i/>
                      <w:iCs/>
                      <w:sz w:val="21"/>
                      <w:szCs w:val="21"/>
                    </w:rPr>
                    <w:t>3.6</w:t>
                  </w:r>
                  <w:r>
                    <w:rPr>
                      <w:rFonts w:ascii="Arial"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1.4</w:t>
                  </w:r>
                  <w:r>
                    <w:rPr>
                      <w:rFonts w:ascii="Arial"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5</w:t>
                  </w:r>
                </w:p>
              </w:tc>
            </w:tr>
            <w:tr w:rsidR="000D151C">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54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D151C" w:rsidRDefault="000D151C">
                  <w:pPr>
                    <w:rPr>
                      <w:rFonts w:ascii="Arial" w:hAnsi="Arial" w:cs="Arial"/>
                      <w:sz w:val="21"/>
                      <w:szCs w:val="21"/>
                    </w:rPr>
                  </w:pPr>
                  <w:r>
                    <w:rPr>
                      <w:rFonts w:ascii="Arial" w:hAnsi="Arial" w:cs="Arial"/>
                      <w:sz w:val="21"/>
                      <w:szCs w:val="21"/>
                    </w:rPr>
                    <w:t>76</w:t>
                  </w:r>
                </w:p>
              </w:tc>
            </w:tr>
          </w:tbl>
          <w:p w:rsidR="000D151C" w:rsidRDefault="000D151C" w:rsidP="000D151C">
            <w:pPr>
              <w:pStyle w:val="NormaleWeb"/>
              <w:rPr>
                <w:sz w:val="21"/>
                <w:szCs w:val="21"/>
              </w:rPr>
            </w:pPr>
            <w:r>
              <w:t>X quadro = 0.32. Significatività = 0.573</w:t>
            </w:r>
          </w:p>
          <w:p w:rsidR="000D151C" w:rsidRDefault="000D151C" w:rsidP="000D151C">
            <w:pPr>
              <w:pStyle w:val="NormaleWeb"/>
            </w:pPr>
            <w:r>
              <w:t>Probabilità esatta (dal test di Fisher) = 0.142</w:t>
            </w:r>
          </w:p>
          <w:p w:rsidR="000D151C" w:rsidRDefault="000D151C" w:rsidP="000D151C">
            <w:pPr>
              <w:spacing w:before="100" w:beforeAutospacing="1" w:after="100" w:afterAutospacing="1" w:line="240" w:lineRule="auto"/>
              <w:rPr>
                <w:rFonts w:ascii="Arial" w:hAnsi="Arial" w:cs="Arial"/>
                <w:sz w:val="21"/>
                <w:szCs w:val="21"/>
              </w:rPr>
            </w:pPr>
          </w:p>
        </w:tc>
        <w:tc>
          <w:tcPr>
            <w:tcW w:w="4500" w:type="dxa"/>
            <w:tcMar>
              <w:top w:w="15" w:type="dxa"/>
              <w:left w:w="15" w:type="dxa"/>
              <w:bottom w:w="15" w:type="dxa"/>
              <w:right w:w="15" w:type="dxa"/>
            </w:tcMar>
            <w:hideMark/>
          </w:tcPr>
          <w:p w:rsidR="000D151C" w:rsidRDefault="000D151C">
            <w:pPr>
              <w:pStyle w:val="NormaleWeb"/>
              <w:jc w:val="right"/>
              <w:rPr>
                <w:sz w:val="21"/>
                <w:szCs w:val="21"/>
              </w:rPr>
            </w:pPr>
            <w:r>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0D151C">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72%</w:t>
                        </w:r>
                      </w:p>
                    </w:tc>
                  </w:tr>
                  <w:tr w:rsidR="000D151C">
                    <w:trPr>
                      <w:trHeight w:val="1080"/>
                      <w:tblCellSpacing w:w="0" w:type="dxa"/>
                      <w:jc w:val="center"/>
                    </w:trPr>
                    <w:tc>
                      <w:tcPr>
                        <w:tcW w:w="0" w:type="auto"/>
                        <w:shd w:val="clear" w:color="auto" w:fill="C0D0C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28%</w:t>
                        </w:r>
                      </w:p>
                    </w:tc>
                  </w:tr>
                  <w:tr w:rsidR="000D151C">
                    <w:trPr>
                      <w:trHeight w:val="420"/>
                      <w:tblCellSpacing w:w="0" w:type="dxa"/>
                      <w:jc w:val="center"/>
                    </w:trPr>
                    <w:tc>
                      <w:tcPr>
                        <w:tcW w:w="0" w:type="auto"/>
                        <w:shd w:val="clear" w:color="auto" w:fill="80D08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60%</w:t>
                        </w:r>
                      </w:p>
                    </w:tc>
                  </w:tr>
                  <w:tr w:rsidR="000D151C">
                    <w:trPr>
                      <w:trHeight w:val="900"/>
                      <w:tblCellSpacing w:w="0" w:type="dxa"/>
                      <w:jc w:val="center"/>
                    </w:trPr>
                    <w:tc>
                      <w:tcPr>
                        <w:tcW w:w="0" w:type="auto"/>
                        <w:shd w:val="clear" w:color="auto" w:fill="C0D0C0"/>
                        <w:vAlign w:val="bottom"/>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D151C">
                    <w:trPr>
                      <w:tblCellSpacing w:w="0" w:type="dxa"/>
                      <w:jc w:val="center"/>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40%</w:t>
                        </w:r>
                      </w:p>
                    </w:tc>
                  </w:tr>
                  <w:tr w:rsidR="000D151C">
                    <w:trPr>
                      <w:trHeight w:val="600"/>
                      <w:tblCellSpacing w:w="0" w:type="dxa"/>
                      <w:jc w:val="center"/>
                    </w:trPr>
                    <w:tc>
                      <w:tcPr>
                        <w:tcW w:w="0" w:type="auto"/>
                        <w:shd w:val="clear" w:color="auto" w:fill="80D080"/>
                        <w:vAlign w:val="bottom"/>
                        <w:hideMark/>
                      </w:tcPr>
                      <w:p w:rsidR="000D151C" w:rsidRDefault="000D151C">
                        <w:pPr>
                          <w:rPr>
                            <w:sz w:val="20"/>
                            <w:szCs w:val="20"/>
                          </w:rPr>
                        </w:pPr>
                      </w:p>
                    </w:tc>
                  </w:tr>
                </w:tbl>
                <w:p w:rsidR="000D151C" w:rsidRDefault="000D151C">
                  <w:pPr>
                    <w:jc w:val="center"/>
                    <w:rPr>
                      <w:sz w:val="20"/>
                      <w:szCs w:val="20"/>
                    </w:rPr>
                  </w:pPr>
                </w:p>
              </w:tc>
            </w:tr>
            <w:tr w:rsidR="000D151C">
              <w:trPr>
                <w:tblCellSpacing w:w="15" w:type="dxa"/>
                <w:jc w:val="right"/>
              </w:trPr>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51</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20</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3</w:t>
                  </w:r>
                </w:p>
              </w:tc>
              <w:tc>
                <w:tcPr>
                  <w:tcW w:w="0" w:type="auto"/>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w:t>
                  </w:r>
                </w:p>
              </w:tc>
            </w:tr>
            <w:tr w:rsidR="000D151C">
              <w:trPr>
                <w:tblCellSpacing w:w="15" w:type="dxa"/>
                <w:jc w:val="right"/>
              </w:trPr>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w:t>
                  </w:r>
                </w:p>
              </w:tc>
            </w:tr>
            <w:tr w:rsidR="000D151C">
              <w:trPr>
                <w:trHeight w:val="450"/>
                <w:tblCellSpacing w:w="15" w:type="dxa"/>
                <w:jc w:val="right"/>
              </w:trPr>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c>
                <w:tcPr>
                  <w:tcW w:w="0" w:type="auto"/>
                  <w:vAlign w:val="center"/>
                  <w:hideMark/>
                </w:tcPr>
                <w:p w:rsidR="000D151C" w:rsidRDefault="000D151C">
                  <w:pPr>
                    <w:rPr>
                      <w:sz w:val="20"/>
                      <w:szCs w:val="20"/>
                    </w:rPr>
                  </w:pPr>
                </w:p>
              </w:tc>
            </w:tr>
            <w:tr w:rsidR="000D151C">
              <w:trPr>
                <w:tblCellSpacing w:w="15" w:type="dxa"/>
                <w:jc w:val="right"/>
              </w:trPr>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0.1</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150"/>
                      <w:tblCellSpacing w:w="0" w:type="dxa"/>
                      <w:jc w:val="center"/>
                    </w:trPr>
                    <w:tc>
                      <w:tcPr>
                        <w:tcW w:w="0" w:type="auto"/>
                        <w:shd w:val="clear" w:color="auto" w:fill="C0D0C0"/>
                        <w:vAlign w:val="center"/>
                        <w:hideMark/>
                      </w:tcPr>
                      <w:p w:rsidR="000D151C" w:rsidRDefault="000D151C">
                        <w:pPr>
                          <w:rPr>
                            <w:sz w:val="20"/>
                            <w:szCs w:val="20"/>
                          </w:rPr>
                        </w:pPr>
                      </w:p>
                    </w:tc>
                  </w:tr>
                </w:tbl>
                <w:p w:rsidR="000D151C" w:rsidRDefault="000D151C">
                  <w:pPr>
                    <w:jc w:val="center"/>
                    <w:rPr>
                      <w:sz w:val="20"/>
                      <w:szCs w:val="20"/>
                    </w:rPr>
                  </w:pPr>
                </w:p>
              </w:tc>
              <w:tc>
                <w:tcPr>
                  <w:tcW w:w="0" w:type="auto"/>
                  <w:vAlign w:val="bottom"/>
                  <w:hideMark/>
                </w:tcPr>
                <w:p w:rsidR="000D151C" w:rsidRDefault="000D151C">
                  <w:pPr>
                    <w:rPr>
                      <w:sz w:val="20"/>
                      <w:szCs w:val="20"/>
                    </w:rPr>
                  </w:pPr>
                </w:p>
              </w:tc>
              <w:tc>
                <w:tcPr>
                  <w:tcW w:w="0" w:type="auto"/>
                  <w:vAlign w:val="bottom"/>
                  <w:hideMark/>
                </w:tcPr>
                <w:p w:rsidR="000D151C" w:rsidRDefault="000D151C">
                  <w:pPr>
                    <w:rPr>
                      <w:sz w:val="20"/>
                      <w:szCs w:val="20"/>
                    </w:rPr>
                  </w:pPr>
                </w:p>
              </w:tc>
              <w:tc>
                <w:tcPr>
                  <w:tcW w:w="0" w:type="auto"/>
                  <w:vAlign w:val="bottom"/>
                  <w:hideMark/>
                </w:tcPr>
                <w:p w:rsidR="000D151C" w:rsidRDefault="000D151C">
                  <w:pPr>
                    <w:jc w:val="center"/>
                    <w:rPr>
                      <w:rFonts w:ascii="Arial" w:hAnsi="Arial" w:cs="Arial"/>
                      <w:sz w:val="21"/>
                      <w:szCs w:val="21"/>
                    </w:rPr>
                  </w:pPr>
                  <w:r>
                    <w:rPr>
                      <w:rFonts w:ascii="Arial" w:hAnsi="Arial" w:cs="Arial"/>
                      <w:sz w:val="21"/>
                      <w:szCs w:val="21"/>
                    </w:rPr>
                    <w:t>0.5</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750"/>
                      <w:tblCellSpacing w:w="0" w:type="dxa"/>
                      <w:jc w:val="center"/>
                    </w:trPr>
                    <w:tc>
                      <w:tcPr>
                        <w:tcW w:w="0" w:type="auto"/>
                        <w:shd w:val="clear" w:color="auto" w:fill="80D080"/>
                        <w:vAlign w:val="center"/>
                        <w:hideMark/>
                      </w:tcPr>
                      <w:p w:rsidR="000D151C" w:rsidRDefault="000D151C">
                        <w:pPr>
                          <w:rPr>
                            <w:sz w:val="20"/>
                            <w:szCs w:val="20"/>
                          </w:rPr>
                        </w:pPr>
                      </w:p>
                    </w:tc>
                  </w:tr>
                </w:tbl>
                <w:p w:rsidR="000D151C" w:rsidRDefault="000D151C">
                  <w:pPr>
                    <w:jc w:val="center"/>
                    <w:rPr>
                      <w:sz w:val="20"/>
                      <w:szCs w:val="20"/>
                    </w:rPr>
                  </w:pPr>
                </w:p>
              </w:tc>
            </w:tr>
            <w:tr w:rsidR="000D151C">
              <w:trPr>
                <w:tblCellSpacing w:w="15" w:type="dxa"/>
                <w:jc w:val="right"/>
              </w:trPr>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0D151C" w:rsidRDefault="000D151C">
                  <w:pPr>
                    <w:jc w:val="center"/>
                    <w:rPr>
                      <w:rFonts w:ascii="Arial" w:hAnsi="Arial" w:cs="Arial"/>
                      <w:sz w:val="21"/>
                      <w:szCs w:val="21"/>
                    </w:rPr>
                  </w:pPr>
                  <w:r>
                    <w:rPr>
                      <w:rFonts w:ascii="Arial" w:hAnsi="Arial" w:cs="Arial"/>
                      <w:sz w:val="21"/>
                      <w:szCs w:val="21"/>
                    </w:rPr>
                    <w:t>2</w:t>
                  </w:r>
                </w:p>
              </w:tc>
            </w:tr>
            <w:tr w:rsidR="000D151C">
              <w:trPr>
                <w:tblCellSpacing w:w="15" w:type="dxa"/>
                <w:jc w:val="right"/>
              </w:trPr>
              <w:tc>
                <w:tcPr>
                  <w:tcW w:w="0" w:type="auto"/>
                  <w:hideMark/>
                </w:tcPr>
                <w:p w:rsidR="000D151C" w:rsidRDefault="000D151C">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150"/>
                      <w:tblCellSpacing w:w="0" w:type="dxa"/>
                      <w:jc w:val="center"/>
                    </w:trPr>
                    <w:tc>
                      <w:tcPr>
                        <w:tcW w:w="0" w:type="auto"/>
                        <w:shd w:val="clear" w:color="auto" w:fill="80D080"/>
                        <w:vAlign w:val="center"/>
                        <w:hideMark/>
                      </w:tcPr>
                      <w:p w:rsidR="000D151C" w:rsidRDefault="000D151C">
                        <w:pPr>
                          <w:rPr>
                            <w:sz w:val="20"/>
                            <w:szCs w:val="20"/>
                          </w:rPr>
                        </w:pPr>
                      </w:p>
                    </w:tc>
                  </w:tr>
                </w:tbl>
                <w:p w:rsidR="000D151C" w:rsidRDefault="000D151C">
                  <w:pPr>
                    <w:jc w:val="center"/>
                    <w:rPr>
                      <w:rFonts w:ascii="Arial" w:hAnsi="Arial" w:cs="Arial"/>
                      <w:sz w:val="21"/>
                      <w:szCs w:val="21"/>
                    </w:rPr>
                  </w:pPr>
                  <w:r>
                    <w:rPr>
                      <w:rFonts w:ascii="Arial" w:hAnsi="Arial" w:cs="Arial"/>
                      <w:sz w:val="21"/>
                      <w:szCs w:val="21"/>
                    </w:rPr>
                    <w:t>-0.1</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D151C">
                    <w:trPr>
                      <w:trHeight w:val="450"/>
                      <w:tblCellSpacing w:w="0" w:type="dxa"/>
                      <w:jc w:val="center"/>
                    </w:trPr>
                    <w:tc>
                      <w:tcPr>
                        <w:tcW w:w="0" w:type="auto"/>
                        <w:shd w:val="clear" w:color="auto" w:fill="C0D0C0"/>
                        <w:vAlign w:val="center"/>
                        <w:hideMark/>
                      </w:tcPr>
                      <w:p w:rsidR="000D151C" w:rsidRDefault="000D151C">
                        <w:pPr>
                          <w:rPr>
                            <w:sz w:val="20"/>
                            <w:szCs w:val="20"/>
                          </w:rPr>
                        </w:pPr>
                      </w:p>
                    </w:tc>
                  </w:tr>
                </w:tbl>
                <w:p w:rsidR="000D151C" w:rsidRDefault="000D151C">
                  <w:pPr>
                    <w:jc w:val="center"/>
                    <w:rPr>
                      <w:rFonts w:ascii="Arial" w:hAnsi="Arial" w:cs="Arial"/>
                      <w:sz w:val="21"/>
                      <w:szCs w:val="21"/>
                    </w:rPr>
                  </w:pPr>
                  <w:r>
                    <w:rPr>
                      <w:rFonts w:ascii="Arial" w:hAnsi="Arial" w:cs="Arial"/>
                      <w:sz w:val="21"/>
                      <w:szCs w:val="21"/>
                    </w:rPr>
                    <w:t>-0.3</w:t>
                  </w:r>
                </w:p>
              </w:tc>
              <w:tc>
                <w:tcPr>
                  <w:tcW w:w="0" w:type="auto"/>
                  <w:hideMark/>
                </w:tcPr>
                <w:p w:rsidR="000D151C" w:rsidRDefault="000D151C">
                  <w:pPr>
                    <w:rPr>
                      <w:sz w:val="20"/>
                      <w:szCs w:val="20"/>
                    </w:rPr>
                  </w:pPr>
                </w:p>
              </w:tc>
            </w:tr>
          </w:tbl>
          <w:p w:rsidR="000D151C" w:rsidRDefault="000D151C">
            <w:pPr>
              <w:jc w:val="right"/>
              <w:rPr>
                <w:sz w:val="20"/>
                <w:szCs w:val="20"/>
              </w:rPr>
            </w:pPr>
          </w:p>
        </w:tc>
      </w:tr>
    </w:tbl>
    <w:p w:rsidR="00B24B07" w:rsidRDefault="00B24B07" w:rsidP="00B24B07">
      <w:pPr>
        <w:pStyle w:val="NormaleWeb"/>
      </w:pPr>
      <w:r>
        <w:t>Non vi è relazione tra l’essere nato in Italia o in un altro Paese e frequentare nel tempo libero dei compagni di classe o di scuola di nazionalità straniera.</w:t>
      </w:r>
    </w:p>
    <w:p w:rsidR="000032AF" w:rsidRDefault="000032AF" w:rsidP="00B24B07">
      <w:pPr>
        <w:pStyle w:val="NormaleWeb"/>
      </w:pPr>
    </w:p>
    <w:p w:rsidR="000032AF" w:rsidRDefault="000032AF" w:rsidP="00803B76">
      <w:pPr>
        <w:pStyle w:val="NormaleWeb"/>
        <w:numPr>
          <w:ilvl w:val="0"/>
          <w:numId w:val="10"/>
        </w:numPr>
        <w:spacing w:after="120" w:afterAutospacing="0"/>
      </w:pPr>
      <w:r w:rsidRPr="000032AF">
        <w:rPr>
          <w:b/>
        </w:rPr>
        <w:t>Tabella a doppia entrata 5:</w:t>
      </w:r>
      <w:r>
        <w:t xml:space="preserve"> dove sei nato? (v3); hai un buon rapporto con gli insegnanti? (v12).</w:t>
      </w:r>
    </w:p>
    <w:tbl>
      <w:tblPr>
        <w:tblW w:w="0" w:type="auto"/>
        <w:tblCellSpacing w:w="15" w:type="dxa"/>
        <w:tblLook w:val="04A0" w:firstRow="1" w:lastRow="0" w:firstColumn="1" w:lastColumn="0" w:noHBand="0" w:noVBand="1"/>
      </w:tblPr>
      <w:tblGrid>
        <w:gridCol w:w="4440"/>
        <w:gridCol w:w="4530"/>
        <w:gridCol w:w="180"/>
        <w:gridCol w:w="578"/>
      </w:tblGrid>
      <w:tr w:rsidR="00803B76" w:rsidTr="00803B76">
        <w:trPr>
          <w:tblCellSpacing w:w="15" w:type="dxa"/>
        </w:trPr>
        <w:tc>
          <w:tcPr>
            <w:tcW w:w="0" w:type="auto"/>
            <w:tcMar>
              <w:top w:w="15" w:type="dxa"/>
              <w:left w:w="15" w:type="dxa"/>
              <w:bottom w:w="15" w:type="dxa"/>
              <w:right w:w="15" w:type="dxa"/>
            </w:tcMar>
            <w:hideMark/>
          </w:tcPr>
          <w:p w:rsidR="00803B76" w:rsidRDefault="00803B76">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061"/>
              <w:gridCol w:w="499"/>
              <w:gridCol w:w="394"/>
              <w:gridCol w:w="499"/>
              <w:gridCol w:w="896"/>
            </w:tblGrid>
            <w:tr w:rsidR="00803B7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lastRenderedPageBreak/>
                    <w:t>Hai buoni rapporti con gli insegnanti?V12-&gt;</w:t>
                  </w:r>
                  <w:r>
                    <w:rPr>
                      <w:rFonts w:ascii="Arial" w:hAnsi="Arial" w:cs="Arial"/>
                      <w:sz w:val="21"/>
                      <w:szCs w:val="21"/>
                    </w:rPr>
                    <w:br/>
                    <w:t>dove sei nato? V3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803B7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46</w:t>
                  </w:r>
                  <w:r>
                    <w:rPr>
                      <w:rFonts w:ascii="Arial" w:hAnsi="Arial" w:cs="Arial"/>
                      <w:sz w:val="21"/>
                      <w:szCs w:val="21"/>
                    </w:rPr>
                    <w:br/>
                  </w:r>
                  <w:r>
                    <w:rPr>
                      <w:rFonts w:ascii="Arial" w:hAnsi="Arial" w:cs="Arial"/>
                      <w:i/>
                      <w:iCs/>
                      <w:sz w:val="21"/>
                      <w:szCs w:val="21"/>
                    </w:rPr>
                    <w:t>44.9</w:t>
                  </w:r>
                  <w:r>
                    <w:rPr>
                      <w:rFonts w:ascii="Arial"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sz w:val="21"/>
                      <w:szCs w:val="21"/>
                    </w:rPr>
                    <w:t>1.9</w:t>
                  </w:r>
                  <w:r>
                    <w:rPr>
                      <w:rFonts w:ascii="Arial"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26</w:t>
                  </w:r>
                  <w:r>
                    <w:rPr>
                      <w:rFonts w:ascii="Arial" w:hAnsi="Arial" w:cs="Arial"/>
                      <w:sz w:val="21"/>
                      <w:szCs w:val="21"/>
                    </w:rPr>
                    <w:br/>
                  </w:r>
                  <w:r>
                    <w:rPr>
                      <w:rFonts w:ascii="Arial" w:hAnsi="Arial" w:cs="Arial"/>
                      <w:i/>
                      <w:iCs/>
                      <w:sz w:val="21"/>
                      <w:szCs w:val="21"/>
                    </w:rPr>
                    <w:t>26.2</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73</w:t>
                  </w:r>
                </w:p>
              </w:tc>
            </w:tr>
            <w:tr w:rsidR="00803B7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3.1</w:t>
                  </w:r>
                  <w:r>
                    <w:rPr>
                      <w:rFonts w:ascii="Arial"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1</w:t>
                  </w:r>
                  <w:r>
                    <w:rPr>
                      <w:rFonts w:ascii="Arial" w:hAnsi="Arial" w:cs="Arial"/>
                      <w:sz w:val="21"/>
                      <w:szCs w:val="21"/>
                    </w:rPr>
                    <w:br/>
                  </w:r>
                  <w:r>
                    <w:rPr>
                      <w:rFonts w:ascii="Arial" w:hAnsi="Arial" w:cs="Arial"/>
                      <w:i/>
                      <w:iCs/>
                      <w:color w:val="FF0000"/>
                      <w:sz w:val="21"/>
                      <w:szCs w:val="21"/>
                    </w:rPr>
                    <w:t>0.1</w:t>
                  </w:r>
                  <w:r>
                    <w:rPr>
                      <w:rFonts w:ascii="Arial" w:hAnsi="Arial" w:cs="Arial"/>
                      <w:sz w:val="21"/>
                      <w:szCs w:val="21"/>
                    </w:rPr>
                    <w:b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1.8</w:t>
                  </w:r>
                  <w:r>
                    <w:rPr>
                      <w:rFonts w:ascii="Arial"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5</w:t>
                  </w:r>
                </w:p>
              </w:tc>
            </w:tr>
            <w:tr w:rsidR="00803B7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48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28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t>78</w:t>
                  </w:r>
                </w:p>
              </w:tc>
            </w:tr>
          </w:tbl>
          <w:p w:rsidR="00803B76" w:rsidRDefault="00803B76">
            <w:pPr>
              <w:pStyle w:val="NormaleWeb"/>
            </w:pPr>
            <w:r>
              <w:t>Il valore di X quadro non è significativo dato che vi sono frequenze attese minori di 1.</w:t>
            </w:r>
          </w:p>
          <w:p w:rsidR="00803B76" w:rsidRDefault="00803B76" w:rsidP="00803B76">
            <w:pPr>
              <w:pStyle w:val="NormaleWeb"/>
              <w:rPr>
                <w:sz w:val="21"/>
                <w:szCs w:val="21"/>
              </w:rPr>
            </w:pPr>
            <w:r>
              <w:t xml:space="preserve">Non vi è alcuna relazione tra l’essere nato in Italia o in un altro Paese e l’avere buoni rapporti con i propri insegnanti. </w:t>
            </w:r>
          </w:p>
          <w:p w:rsidR="00803B76" w:rsidRDefault="00803B76" w:rsidP="00803B76">
            <w:pPr>
              <w:spacing w:before="100" w:beforeAutospacing="1" w:after="100" w:afterAutospacing="1" w:line="240" w:lineRule="auto"/>
              <w:rPr>
                <w:rFonts w:ascii="Arial" w:hAnsi="Arial" w:cs="Arial"/>
                <w:sz w:val="21"/>
                <w:szCs w:val="21"/>
              </w:rPr>
            </w:pPr>
          </w:p>
        </w:tc>
        <w:tc>
          <w:tcPr>
            <w:tcW w:w="4500" w:type="dxa"/>
            <w:tcMar>
              <w:top w:w="15" w:type="dxa"/>
              <w:left w:w="15" w:type="dxa"/>
              <w:bottom w:w="15" w:type="dxa"/>
              <w:right w:w="15" w:type="dxa"/>
            </w:tcMar>
            <w:hideMark/>
          </w:tcPr>
          <w:p w:rsidR="00803B76" w:rsidRDefault="00803B76">
            <w:pPr>
              <w:pStyle w:val="NormaleWeb"/>
              <w:jc w:val="right"/>
              <w:rPr>
                <w:sz w:val="21"/>
                <w:szCs w:val="21"/>
              </w:rPr>
            </w:pPr>
            <w:r>
              <w:lastRenderedPageBreak/>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05"/>
              <w:gridCol w:w="451"/>
              <w:gridCol w:w="451"/>
              <w:gridCol w:w="451"/>
              <w:gridCol w:w="466"/>
            </w:tblGrid>
            <w:tr w:rsidR="00803B76">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lastRenderedPageBreak/>
                          <w:t>63%</w:t>
                        </w:r>
                      </w:p>
                    </w:tc>
                  </w:tr>
                  <w:tr w:rsidR="00803B76">
                    <w:trPr>
                      <w:trHeight w:val="945"/>
                      <w:tblCellSpacing w:w="0" w:type="dxa"/>
                      <w:jc w:val="center"/>
                    </w:trPr>
                    <w:tc>
                      <w:tcPr>
                        <w:tcW w:w="0" w:type="auto"/>
                        <w:shd w:val="clear" w:color="auto" w:fill="C0D0C0"/>
                        <w:vAlign w:val="bottom"/>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1%</w:t>
                        </w:r>
                      </w:p>
                    </w:tc>
                  </w:tr>
                  <w:tr w:rsidR="00803B76">
                    <w:trPr>
                      <w:trHeight w:val="15"/>
                      <w:tblCellSpacing w:w="0" w:type="dxa"/>
                      <w:jc w:val="center"/>
                    </w:trPr>
                    <w:tc>
                      <w:tcPr>
                        <w:tcW w:w="0" w:type="auto"/>
                        <w:shd w:val="clear" w:color="auto" w:fill="80D080"/>
                        <w:vAlign w:val="bottom"/>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36%</w:t>
                        </w:r>
                      </w:p>
                    </w:tc>
                  </w:tr>
                  <w:tr w:rsidR="00803B76">
                    <w:trPr>
                      <w:trHeight w:val="540"/>
                      <w:tblCellSpacing w:w="0" w:type="dxa"/>
                      <w:jc w:val="center"/>
                    </w:trPr>
                    <w:tc>
                      <w:tcPr>
                        <w:tcW w:w="0" w:type="auto"/>
                        <w:shd w:val="clear" w:color="auto" w:fill="404040"/>
                        <w:vAlign w:val="bottom"/>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40%</w:t>
                        </w:r>
                      </w:p>
                    </w:tc>
                  </w:tr>
                  <w:tr w:rsidR="00803B76">
                    <w:trPr>
                      <w:trHeight w:val="600"/>
                      <w:tblCellSpacing w:w="0" w:type="dxa"/>
                      <w:jc w:val="center"/>
                    </w:trPr>
                    <w:tc>
                      <w:tcPr>
                        <w:tcW w:w="0" w:type="auto"/>
                        <w:shd w:val="clear" w:color="auto" w:fill="C0D0C0"/>
                        <w:vAlign w:val="bottom"/>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20%</w:t>
                        </w:r>
                      </w:p>
                    </w:tc>
                  </w:tr>
                  <w:tr w:rsidR="00803B76">
                    <w:trPr>
                      <w:trHeight w:val="300"/>
                      <w:tblCellSpacing w:w="0" w:type="dxa"/>
                      <w:jc w:val="center"/>
                    </w:trPr>
                    <w:tc>
                      <w:tcPr>
                        <w:tcW w:w="0" w:type="auto"/>
                        <w:shd w:val="clear" w:color="auto" w:fill="80D080"/>
                        <w:vAlign w:val="bottom"/>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803B76">
                    <w:trPr>
                      <w:tblCellSpacing w:w="0" w:type="dxa"/>
                      <w:jc w:val="center"/>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40%</w:t>
                        </w:r>
                      </w:p>
                    </w:tc>
                  </w:tr>
                  <w:tr w:rsidR="00803B76">
                    <w:trPr>
                      <w:trHeight w:val="600"/>
                      <w:tblCellSpacing w:w="0" w:type="dxa"/>
                      <w:jc w:val="center"/>
                    </w:trPr>
                    <w:tc>
                      <w:tcPr>
                        <w:tcW w:w="0" w:type="auto"/>
                        <w:shd w:val="clear" w:color="auto" w:fill="404040"/>
                        <w:vAlign w:val="bottom"/>
                        <w:hideMark/>
                      </w:tcPr>
                      <w:p w:rsidR="00803B76" w:rsidRDefault="00803B76">
                        <w:pPr>
                          <w:rPr>
                            <w:sz w:val="20"/>
                            <w:szCs w:val="20"/>
                          </w:rPr>
                        </w:pPr>
                      </w:p>
                    </w:tc>
                  </w:tr>
                </w:tbl>
                <w:p w:rsidR="00803B76" w:rsidRDefault="00803B76">
                  <w:pPr>
                    <w:jc w:val="center"/>
                    <w:rPr>
                      <w:sz w:val="20"/>
                      <w:szCs w:val="20"/>
                    </w:rPr>
                  </w:pPr>
                </w:p>
              </w:tc>
            </w:tr>
            <w:tr w:rsidR="00803B76">
              <w:trPr>
                <w:tblCellSpacing w:w="15" w:type="dxa"/>
                <w:jc w:val="right"/>
              </w:trPr>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46</w:t>
                  </w:r>
                </w:p>
              </w:tc>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26</w:t>
                  </w:r>
                </w:p>
              </w:tc>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2</w:t>
                  </w:r>
                </w:p>
              </w:tc>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1</w:t>
                  </w:r>
                </w:p>
              </w:tc>
              <w:tc>
                <w:tcPr>
                  <w:tcW w:w="0" w:type="auto"/>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2</w:t>
                  </w:r>
                </w:p>
              </w:tc>
            </w:tr>
            <w:tr w:rsidR="00803B76">
              <w:trPr>
                <w:tblCellSpacing w:w="15" w:type="dxa"/>
                <w:jc w:val="right"/>
              </w:trPr>
              <w:tc>
                <w:tcPr>
                  <w:tcW w:w="0" w:type="auto"/>
                  <w:gridSpan w:val="3"/>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1</w:t>
                  </w:r>
                </w:p>
              </w:tc>
              <w:tc>
                <w:tcPr>
                  <w:tcW w:w="0" w:type="auto"/>
                  <w:gridSpan w:val="3"/>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2</w:t>
                  </w:r>
                </w:p>
              </w:tc>
            </w:tr>
            <w:tr w:rsidR="00803B76">
              <w:trPr>
                <w:trHeight w:val="450"/>
                <w:tblCellSpacing w:w="15" w:type="dxa"/>
                <w:jc w:val="right"/>
              </w:trPr>
              <w:tc>
                <w:tcPr>
                  <w:tcW w:w="0" w:type="auto"/>
                  <w:vAlign w:val="center"/>
                  <w:hideMark/>
                </w:tcPr>
                <w:p w:rsidR="00803B76" w:rsidRDefault="00803B76">
                  <w:pPr>
                    <w:rPr>
                      <w:sz w:val="20"/>
                      <w:szCs w:val="20"/>
                    </w:rPr>
                  </w:pPr>
                </w:p>
              </w:tc>
              <w:tc>
                <w:tcPr>
                  <w:tcW w:w="0" w:type="auto"/>
                  <w:vAlign w:val="center"/>
                  <w:hideMark/>
                </w:tcPr>
                <w:p w:rsidR="00803B76" w:rsidRDefault="00803B76">
                  <w:pPr>
                    <w:rPr>
                      <w:sz w:val="20"/>
                      <w:szCs w:val="20"/>
                    </w:rPr>
                  </w:pPr>
                </w:p>
              </w:tc>
              <w:tc>
                <w:tcPr>
                  <w:tcW w:w="0" w:type="auto"/>
                  <w:vAlign w:val="center"/>
                  <w:hideMark/>
                </w:tcPr>
                <w:p w:rsidR="00803B76" w:rsidRDefault="00803B76">
                  <w:pPr>
                    <w:rPr>
                      <w:sz w:val="20"/>
                      <w:szCs w:val="20"/>
                    </w:rPr>
                  </w:pPr>
                </w:p>
              </w:tc>
              <w:tc>
                <w:tcPr>
                  <w:tcW w:w="0" w:type="auto"/>
                  <w:vAlign w:val="center"/>
                  <w:hideMark/>
                </w:tcPr>
                <w:p w:rsidR="00803B76" w:rsidRDefault="00803B76">
                  <w:pPr>
                    <w:rPr>
                      <w:sz w:val="20"/>
                      <w:szCs w:val="20"/>
                    </w:rPr>
                  </w:pPr>
                </w:p>
              </w:tc>
              <w:tc>
                <w:tcPr>
                  <w:tcW w:w="0" w:type="auto"/>
                  <w:vAlign w:val="center"/>
                  <w:hideMark/>
                </w:tcPr>
                <w:p w:rsidR="00803B76" w:rsidRDefault="00803B76">
                  <w:pPr>
                    <w:rPr>
                      <w:sz w:val="20"/>
                      <w:szCs w:val="20"/>
                    </w:rPr>
                  </w:pPr>
                </w:p>
              </w:tc>
              <w:tc>
                <w:tcPr>
                  <w:tcW w:w="0" w:type="auto"/>
                  <w:vAlign w:val="center"/>
                  <w:hideMark/>
                </w:tcPr>
                <w:p w:rsidR="00803B76" w:rsidRDefault="00803B76">
                  <w:pPr>
                    <w:rPr>
                      <w:sz w:val="20"/>
                      <w:szCs w:val="20"/>
                    </w:rPr>
                  </w:pPr>
                </w:p>
              </w:tc>
            </w:tr>
            <w:tr w:rsidR="00803B76">
              <w:trPr>
                <w:tblCellSpacing w:w="15" w:type="dxa"/>
                <w:jc w:val="right"/>
              </w:trPr>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B76">
                    <w:trPr>
                      <w:trHeight w:val="255"/>
                      <w:tblCellSpacing w:w="0" w:type="dxa"/>
                      <w:jc w:val="center"/>
                    </w:trPr>
                    <w:tc>
                      <w:tcPr>
                        <w:tcW w:w="0" w:type="auto"/>
                        <w:shd w:val="clear" w:color="auto" w:fill="C0D0C0"/>
                        <w:vAlign w:val="center"/>
                        <w:hideMark/>
                      </w:tcPr>
                      <w:p w:rsidR="00803B76" w:rsidRDefault="00803B76">
                        <w:pPr>
                          <w:rPr>
                            <w:sz w:val="20"/>
                            <w:szCs w:val="20"/>
                          </w:rPr>
                        </w:pPr>
                      </w:p>
                    </w:tc>
                  </w:tr>
                </w:tbl>
                <w:p w:rsidR="00803B76" w:rsidRDefault="00803B76">
                  <w:pPr>
                    <w:jc w:val="center"/>
                    <w:rPr>
                      <w:sz w:val="20"/>
                      <w:szCs w:val="20"/>
                    </w:rPr>
                  </w:pPr>
                </w:p>
              </w:tc>
              <w:tc>
                <w:tcPr>
                  <w:tcW w:w="0" w:type="auto"/>
                  <w:vAlign w:val="bottom"/>
                  <w:hideMark/>
                </w:tcPr>
                <w:p w:rsidR="00803B76" w:rsidRDefault="00803B76">
                  <w:pPr>
                    <w:rPr>
                      <w:sz w:val="20"/>
                      <w:szCs w:val="20"/>
                    </w:rPr>
                  </w:pPr>
                </w:p>
              </w:tc>
              <w:tc>
                <w:tcPr>
                  <w:tcW w:w="0" w:type="auto"/>
                  <w:vAlign w:val="bottom"/>
                  <w:hideMark/>
                </w:tcPr>
                <w:p w:rsidR="00803B76" w:rsidRDefault="00803B76">
                  <w:pPr>
                    <w:rPr>
                      <w:sz w:val="20"/>
                      <w:szCs w:val="20"/>
                    </w:rPr>
                  </w:pPr>
                </w:p>
              </w:tc>
              <w:tc>
                <w:tcPr>
                  <w:tcW w:w="0" w:type="auto"/>
                  <w:vAlign w:val="bottom"/>
                  <w:hideMark/>
                </w:tcPr>
                <w:p w:rsidR="00803B76" w:rsidRDefault="00803B76">
                  <w:pPr>
                    <w:rPr>
                      <w:sz w:val="20"/>
                      <w:szCs w:val="20"/>
                    </w:rPr>
                  </w:pPr>
                </w:p>
              </w:tc>
              <w:tc>
                <w:tcPr>
                  <w:tcW w:w="0" w:type="auto"/>
                  <w:vAlign w:val="bottom"/>
                  <w:hideMark/>
                </w:tcPr>
                <w:p w:rsidR="00803B76" w:rsidRDefault="00803B76">
                  <w:pPr>
                    <w:rPr>
                      <w:sz w:val="20"/>
                      <w:szCs w:val="20"/>
                    </w:rPr>
                  </w:pPr>
                </w:p>
              </w:tc>
              <w:tc>
                <w:tcPr>
                  <w:tcW w:w="0" w:type="auto"/>
                  <w:vAlign w:val="bottom"/>
                  <w:hideMark/>
                </w:tcPr>
                <w:p w:rsidR="00803B76" w:rsidRDefault="00803B76">
                  <w:pPr>
                    <w:jc w:val="center"/>
                    <w:rPr>
                      <w:rFonts w:ascii="Arial" w:hAnsi="Arial" w:cs="Arial"/>
                      <w:sz w:val="21"/>
                      <w:szCs w:val="21"/>
                    </w:rPr>
                  </w:pPr>
                  <w:r>
                    <w:rPr>
                      <w:rFonts w:ascii="Arial"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B76">
                    <w:trPr>
                      <w:trHeight w:val="255"/>
                      <w:tblCellSpacing w:w="0" w:type="dxa"/>
                      <w:jc w:val="center"/>
                    </w:trPr>
                    <w:tc>
                      <w:tcPr>
                        <w:tcW w:w="0" w:type="auto"/>
                        <w:shd w:val="clear" w:color="auto" w:fill="404040"/>
                        <w:vAlign w:val="center"/>
                        <w:hideMark/>
                      </w:tcPr>
                      <w:p w:rsidR="00803B76" w:rsidRDefault="00803B76">
                        <w:pPr>
                          <w:rPr>
                            <w:sz w:val="20"/>
                            <w:szCs w:val="20"/>
                          </w:rPr>
                        </w:pPr>
                      </w:p>
                    </w:tc>
                  </w:tr>
                </w:tbl>
                <w:p w:rsidR="00803B76" w:rsidRDefault="00803B76">
                  <w:pPr>
                    <w:jc w:val="center"/>
                    <w:rPr>
                      <w:sz w:val="20"/>
                      <w:szCs w:val="20"/>
                    </w:rPr>
                  </w:pPr>
                </w:p>
              </w:tc>
            </w:tr>
            <w:tr w:rsidR="00803B76">
              <w:trPr>
                <w:tblCellSpacing w:w="15" w:type="dxa"/>
                <w:jc w:val="right"/>
              </w:trPr>
              <w:tc>
                <w:tcPr>
                  <w:tcW w:w="0" w:type="auto"/>
                  <w:gridSpan w:val="3"/>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1</w:t>
                  </w:r>
                </w:p>
              </w:tc>
              <w:tc>
                <w:tcPr>
                  <w:tcW w:w="0" w:type="auto"/>
                  <w:gridSpan w:val="3"/>
                  <w:shd w:val="clear" w:color="auto" w:fill="E0E0E0"/>
                  <w:vAlign w:val="center"/>
                  <w:hideMark/>
                </w:tcPr>
                <w:p w:rsidR="00803B76" w:rsidRDefault="00803B76">
                  <w:pPr>
                    <w:jc w:val="center"/>
                    <w:rPr>
                      <w:rFonts w:ascii="Arial" w:hAnsi="Arial" w:cs="Arial"/>
                      <w:sz w:val="21"/>
                      <w:szCs w:val="21"/>
                    </w:rPr>
                  </w:pPr>
                  <w:r>
                    <w:rPr>
                      <w:rFonts w:ascii="Arial" w:hAnsi="Arial" w:cs="Arial"/>
                      <w:sz w:val="21"/>
                      <w:szCs w:val="21"/>
                    </w:rPr>
                    <w:t>2</w:t>
                  </w:r>
                </w:p>
              </w:tc>
            </w:tr>
            <w:tr w:rsidR="00803B76">
              <w:trPr>
                <w:tblCellSpacing w:w="15" w:type="dxa"/>
                <w:jc w:val="right"/>
              </w:trPr>
              <w:tc>
                <w:tcPr>
                  <w:tcW w:w="0" w:type="auto"/>
                  <w:hideMark/>
                </w:tcPr>
                <w:p w:rsidR="00803B76" w:rsidRDefault="00803B76">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B76">
                    <w:trPr>
                      <w:trHeight w:val="750"/>
                      <w:tblCellSpacing w:w="0" w:type="dxa"/>
                      <w:jc w:val="center"/>
                    </w:trPr>
                    <w:tc>
                      <w:tcPr>
                        <w:tcW w:w="0" w:type="auto"/>
                        <w:shd w:val="clear" w:color="auto" w:fill="80D080"/>
                        <w:vAlign w:val="center"/>
                        <w:hideMark/>
                      </w:tcPr>
                      <w:p w:rsidR="00803B76" w:rsidRDefault="00803B76">
                        <w:pPr>
                          <w:rPr>
                            <w:sz w:val="20"/>
                            <w:szCs w:val="20"/>
                          </w:rPr>
                        </w:pPr>
                      </w:p>
                    </w:tc>
                  </w:tr>
                </w:tbl>
                <w:p w:rsidR="00803B76" w:rsidRDefault="00803B76">
                  <w:pPr>
                    <w:jc w:val="center"/>
                    <w:rPr>
                      <w:rFonts w:ascii="Arial" w:hAnsi="Arial" w:cs="Arial"/>
                      <w:sz w:val="21"/>
                      <w:szCs w:val="21"/>
                    </w:rPr>
                  </w:pPr>
                  <w:r>
                    <w:rPr>
                      <w:rFonts w:ascii="Arial" w:hAnsi="Arial" w:cs="Arial"/>
                      <w:sz w:val="21"/>
                      <w:szCs w:val="21"/>
                    </w:rPr>
                    <w:t>-0.6</w:t>
                  </w:r>
                </w:p>
              </w:tc>
              <w:tc>
                <w:tcPr>
                  <w:tcW w:w="0" w:type="auto"/>
                  <w:hideMark/>
                </w:tcPr>
                <w:p w:rsidR="00803B76" w:rsidRDefault="00803B76">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803B76">
                    <w:trPr>
                      <w:trHeight w:val="750"/>
                      <w:tblCellSpacing w:w="0" w:type="dxa"/>
                      <w:jc w:val="center"/>
                    </w:trPr>
                    <w:tc>
                      <w:tcPr>
                        <w:tcW w:w="0" w:type="auto"/>
                        <w:shd w:val="clear" w:color="auto" w:fill="C0D0C0"/>
                        <w:vAlign w:val="center"/>
                        <w:hideMark/>
                      </w:tcPr>
                      <w:p w:rsidR="00803B76" w:rsidRDefault="00803B76">
                        <w:pPr>
                          <w:rPr>
                            <w:sz w:val="20"/>
                            <w:szCs w:val="20"/>
                          </w:rPr>
                        </w:pPr>
                      </w:p>
                    </w:tc>
                  </w:tr>
                </w:tbl>
                <w:p w:rsidR="00803B76" w:rsidRDefault="00803B76">
                  <w:pPr>
                    <w:jc w:val="center"/>
                    <w:rPr>
                      <w:rFonts w:ascii="Arial" w:hAnsi="Arial" w:cs="Arial"/>
                      <w:sz w:val="21"/>
                      <w:szCs w:val="21"/>
                    </w:rPr>
                  </w:pPr>
                  <w:r>
                    <w:rPr>
                      <w:rFonts w:ascii="Arial" w:hAnsi="Arial" w:cs="Arial"/>
                      <w:sz w:val="21"/>
                      <w:szCs w:val="21"/>
                    </w:rPr>
                    <w:t>-0.6</w:t>
                  </w:r>
                </w:p>
              </w:tc>
              <w:tc>
                <w:tcPr>
                  <w:tcW w:w="0" w:type="auto"/>
                  <w:hideMark/>
                </w:tcPr>
                <w:p w:rsidR="00803B76" w:rsidRDefault="00803B76">
                  <w:pPr>
                    <w:rPr>
                      <w:sz w:val="20"/>
                      <w:szCs w:val="20"/>
                    </w:rPr>
                  </w:pPr>
                </w:p>
              </w:tc>
              <w:tc>
                <w:tcPr>
                  <w:tcW w:w="0" w:type="auto"/>
                  <w:hideMark/>
                </w:tcPr>
                <w:p w:rsidR="00803B76" w:rsidRDefault="00803B76">
                  <w:pPr>
                    <w:rPr>
                      <w:sz w:val="20"/>
                      <w:szCs w:val="20"/>
                    </w:rPr>
                  </w:pPr>
                </w:p>
              </w:tc>
            </w:tr>
          </w:tbl>
          <w:p w:rsidR="00803B76" w:rsidRDefault="00803B76">
            <w:pPr>
              <w:jc w:val="right"/>
              <w:rPr>
                <w:sz w:val="20"/>
                <w:szCs w:val="20"/>
              </w:rPr>
            </w:pPr>
          </w:p>
        </w:tc>
        <w:tc>
          <w:tcPr>
            <w:tcW w:w="150" w:type="dxa"/>
            <w:tcMar>
              <w:top w:w="15" w:type="dxa"/>
              <w:left w:w="15" w:type="dxa"/>
              <w:bottom w:w="15" w:type="dxa"/>
              <w:right w:w="15" w:type="dxa"/>
            </w:tcMar>
            <w:vAlign w:val="center"/>
            <w:hideMark/>
          </w:tcPr>
          <w:p w:rsidR="00803B76" w:rsidRDefault="00803B76">
            <w:pPr>
              <w:rPr>
                <w:rFonts w:ascii="Arial" w:hAnsi="Arial" w:cs="Arial"/>
                <w:sz w:val="21"/>
                <w:szCs w:val="21"/>
              </w:rPr>
            </w:pPr>
            <w:r>
              <w:rPr>
                <w:rFonts w:ascii="Arial" w:hAnsi="Arial" w:cs="Arial"/>
                <w:sz w:val="21"/>
                <w:szCs w:val="21"/>
              </w:rPr>
              <w:lastRenderedPageBreak/>
              <w:t> </w:t>
            </w:r>
          </w:p>
        </w:tc>
        <w:tc>
          <w:tcPr>
            <w:tcW w:w="0" w:type="auto"/>
            <w:tcMar>
              <w:top w:w="15" w:type="dxa"/>
              <w:left w:w="15" w:type="dxa"/>
              <w:bottom w:w="15" w:type="dxa"/>
              <w:right w:w="15" w:type="dxa"/>
            </w:tcMar>
            <w:hideMark/>
          </w:tcPr>
          <w:p w:rsidR="00803B76" w:rsidRDefault="00803B76">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803B76">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803B76">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803B76">
                          <w:trPr>
                            <w:tblCellSpacing w:w="30" w:type="dxa"/>
                          </w:trPr>
                          <w:tc>
                            <w:tcPr>
                              <w:tcW w:w="0" w:type="auto"/>
                              <w:shd w:val="clear" w:color="auto" w:fill="C0D0C0"/>
                              <w:noWrap/>
                              <w:vAlign w:val="center"/>
                              <w:hideMark/>
                            </w:tcPr>
                            <w:p w:rsidR="00803B76" w:rsidRDefault="00803B76">
                              <w:pPr>
                                <w:rPr>
                                  <w:rFonts w:ascii="Arial" w:hAnsi="Arial" w:cs="Arial"/>
                                  <w:sz w:val="21"/>
                                  <w:szCs w:val="21"/>
                                </w:rPr>
                              </w:pPr>
                              <w:r>
                                <w:rPr>
                                  <w:rFonts w:ascii="Arial" w:hAnsi="Arial" w:cs="Arial"/>
                                  <w:sz w:val="21"/>
                                  <w:szCs w:val="21"/>
                                </w:rPr>
                                <w:lastRenderedPageBreak/>
                                <w:t>   </w:t>
                              </w:r>
                            </w:p>
                          </w:tc>
                          <w:tc>
                            <w:tcPr>
                              <w:tcW w:w="0" w:type="auto"/>
                              <w:noWrap/>
                              <w:vAlign w:val="center"/>
                              <w:hideMark/>
                            </w:tcPr>
                            <w:p w:rsidR="00803B76" w:rsidRDefault="00803B76">
                              <w:pPr>
                                <w:rPr>
                                  <w:rFonts w:ascii="Arial" w:hAnsi="Arial" w:cs="Arial"/>
                                  <w:sz w:val="21"/>
                                  <w:szCs w:val="21"/>
                                </w:rPr>
                              </w:pPr>
                              <w:r>
                                <w:rPr>
                                  <w:rFonts w:ascii="Arial" w:hAnsi="Arial" w:cs="Arial"/>
                                  <w:sz w:val="21"/>
                                  <w:szCs w:val="21"/>
                                </w:rPr>
                                <w:t>1</w:t>
                              </w:r>
                            </w:p>
                          </w:tc>
                        </w:tr>
                        <w:tr w:rsidR="00803B76">
                          <w:trPr>
                            <w:tblCellSpacing w:w="30" w:type="dxa"/>
                          </w:trPr>
                          <w:tc>
                            <w:tcPr>
                              <w:tcW w:w="0" w:type="auto"/>
                              <w:shd w:val="clear" w:color="auto" w:fill="80D080"/>
                              <w:noWrap/>
                              <w:vAlign w:val="center"/>
                              <w:hideMark/>
                            </w:tcPr>
                            <w:p w:rsidR="00803B76" w:rsidRDefault="00803B76">
                              <w:pPr>
                                <w:rPr>
                                  <w:rFonts w:ascii="Arial" w:hAnsi="Arial" w:cs="Arial"/>
                                  <w:sz w:val="21"/>
                                  <w:szCs w:val="21"/>
                                </w:rPr>
                              </w:pPr>
                              <w:r>
                                <w:rPr>
                                  <w:rFonts w:ascii="Arial" w:hAnsi="Arial" w:cs="Arial"/>
                                  <w:sz w:val="21"/>
                                  <w:szCs w:val="21"/>
                                </w:rPr>
                                <w:t>   </w:t>
                              </w:r>
                            </w:p>
                          </w:tc>
                          <w:tc>
                            <w:tcPr>
                              <w:tcW w:w="0" w:type="auto"/>
                              <w:noWrap/>
                              <w:vAlign w:val="center"/>
                              <w:hideMark/>
                            </w:tcPr>
                            <w:p w:rsidR="00803B76" w:rsidRDefault="00803B76">
                              <w:pPr>
                                <w:rPr>
                                  <w:rFonts w:ascii="Arial" w:hAnsi="Arial" w:cs="Arial"/>
                                  <w:sz w:val="21"/>
                                  <w:szCs w:val="21"/>
                                </w:rPr>
                              </w:pPr>
                              <w:r>
                                <w:rPr>
                                  <w:rFonts w:ascii="Arial" w:hAnsi="Arial" w:cs="Arial"/>
                                  <w:sz w:val="21"/>
                                  <w:szCs w:val="21"/>
                                </w:rPr>
                                <w:t>2</w:t>
                              </w:r>
                            </w:p>
                          </w:tc>
                        </w:tr>
                        <w:tr w:rsidR="00803B76">
                          <w:trPr>
                            <w:tblCellSpacing w:w="30" w:type="dxa"/>
                          </w:trPr>
                          <w:tc>
                            <w:tcPr>
                              <w:tcW w:w="0" w:type="auto"/>
                              <w:shd w:val="clear" w:color="auto" w:fill="404040"/>
                              <w:noWrap/>
                              <w:vAlign w:val="center"/>
                              <w:hideMark/>
                            </w:tcPr>
                            <w:p w:rsidR="00803B76" w:rsidRDefault="00803B76">
                              <w:pPr>
                                <w:rPr>
                                  <w:rFonts w:ascii="Arial" w:hAnsi="Arial" w:cs="Arial"/>
                                  <w:sz w:val="21"/>
                                  <w:szCs w:val="21"/>
                                </w:rPr>
                              </w:pPr>
                              <w:r>
                                <w:rPr>
                                  <w:rFonts w:ascii="Arial" w:hAnsi="Arial" w:cs="Arial"/>
                                  <w:sz w:val="21"/>
                                  <w:szCs w:val="21"/>
                                </w:rPr>
                                <w:t>   </w:t>
                              </w:r>
                            </w:p>
                          </w:tc>
                          <w:tc>
                            <w:tcPr>
                              <w:tcW w:w="0" w:type="auto"/>
                              <w:noWrap/>
                              <w:vAlign w:val="center"/>
                              <w:hideMark/>
                            </w:tcPr>
                            <w:p w:rsidR="00803B76" w:rsidRDefault="00803B76">
                              <w:pPr>
                                <w:rPr>
                                  <w:rFonts w:ascii="Arial" w:hAnsi="Arial" w:cs="Arial"/>
                                  <w:sz w:val="21"/>
                                  <w:szCs w:val="21"/>
                                </w:rPr>
                              </w:pPr>
                              <w:r>
                                <w:rPr>
                                  <w:rFonts w:ascii="Arial" w:hAnsi="Arial" w:cs="Arial"/>
                                  <w:sz w:val="21"/>
                                  <w:szCs w:val="21"/>
                                </w:rPr>
                                <w:t>3</w:t>
                              </w:r>
                            </w:p>
                          </w:tc>
                        </w:tr>
                      </w:tbl>
                      <w:p w:rsidR="00803B76" w:rsidRDefault="00803B76">
                        <w:pPr>
                          <w:rPr>
                            <w:sz w:val="20"/>
                            <w:szCs w:val="20"/>
                          </w:rPr>
                        </w:pPr>
                      </w:p>
                    </w:tc>
                  </w:tr>
                </w:tbl>
                <w:p w:rsidR="00803B76" w:rsidRDefault="00803B76">
                  <w:pPr>
                    <w:rPr>
                      <w:sz w:val="20"/>
                      <w:szCs w:val="20"/>
                    </w:rPr>
                  </w:pPr>
                </w:p>
              </w:tc>
            </w:tr>
          </w:tbl>
          <w:p w:rsidR="00803B76" w:rsidRDefault="00803B76">
            <w:pPr>
              <w:rPr>
                <w:sz w:val="20"/>
                <w:szCs w:val="20"/>
              </w:rPr>
            </w:pPr>
          </w:p>
        </w:tc>
      </w:tr>
    </w:tbl>
    <w:p w:rsidR="00803B76" w:rsidRDefault="00803B76" w:rsidP="00803B76">
      <w:pPr>
        <w:pStyle w:val="NormaleWeb"/>
      </w:pPr>
    </w:p>
    <w:p w:rsidR="00A42464" w:rsidRDefault="00A42464" w:rsidP="00164E46">
      <w:pPr>
        <w:pStyle w:val="NormaleWeb"/>
        <w:numPr>
          <w:ilvl w:val="0"/>
          <w:numId w:val="10"/>
        </w:numPr>
        <w:spacing w:after="0" w:afterAutospacing="0"/>
      </w:pPr>
      <w:r w:rsidRPr="00DF5F02">
        <w:rPr>
          <w:b/>
        </w:rPr>
        <w:t>Tabella a doppia entrata 6:</w:t>
      </w:r>
      <w:r>
        <w:t xml:space="preserve"> materie che affrontano il tema dell’integrazione (v6); ore dedicate alla riflessione condivisa durante la settimana (v7).</w:t>
      </w:r>
    </w:p>
    <w:tbl>
      <w:tblPr>
        <w:tblW w:w="13393" w:type="dxa"/>
        <w:tblCellSpacing w:w="15" w:type="dxa"/>
        <w:tblInd w:w="-239" w:type="dxa"/>
        <w:tblLook w:val="04A0" w:firstRow="1" w:lastRow="0" w:firstColumn="1" w:lastColumn="0" w:noHBand="0" w:noVBand="1"/>
      </w:tblPr>
      <w:tblGrid>
        <w:gridCol w:w="10848"/>
        <w:gridCol w:w="1848"/>
        <w:gridCol w:w="119"/>
        <w:gridCol w:w="578"/>
      </w:tblGrid>
      <w:tr w:rsidR="00164E46" w:rsidTr="00DD08CC">
        <w:trPr>
          <w:tblCellSpacing w:w="15" w:type="dxa"/>
        </w:trPr>
        <w:tc>
          <w:tcPr>
            <w:tcW w:w="10803" w:type="dxa"/>
            <w:tcMar>
              <w:top w:w="15" w:type="dxa"/>
              <w:left w:w="15" w:type="dxa"/>
              <w:bottom w:w="15" w:type="dxa"/>
              <w:right w:w="15" w:type="dxa"/>
            </w:tcMar>
            <w:hideMark/>
          </w:tcPr>
          <w:p w:rsidR="00164E46" w:rsidRDefault="00164E46">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910"/>
              <w:gridCol w:w="499"/>
              <w:gridCol w:w="452"/>
              <w:gridCol w:w="896"/>
            </w:tblGrid>
            <w:tr w:rsidR="00164E4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durante la settimana è prevista una o più ore dedicate a momenti di riflessione condivisa? V7-&gt;</w:t>
                  </w:r>
                  <w:r>
                    <w:rPr>
                      <w:rFonts w:ascii="Arial" w:hAnsi="Arial" w:cs="Arial"/>
                      <w:sz w:val="21"/>
                      <w:szCs w:val="21"/>
                    </w:rPr>
                    <w:br/>
                    <w:t>nel vostro piano di studi sono presenti materie che affrontano il tema dell'integrazione ? V6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164E4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31</w:t>
                  </w:r>
                  <w:r>
                    <w:rPr>
                      <w:rFonts w:ascii="Arial" w:hAnsi="Arial" w:cs="Arial"/>
                      <w:sz w:val="21"/>
                      <w:szCs w:val="21"/>
                    </w:rPr>
                    <w:br/>
                  </w:r>
                  <w:r>
                    <w:rPr>
                      <w:rFonts w:ascii="Arial" w:hAnsi="Arial" w:cs="Arial"/>
                      <w:i/>
                      <w:iCs/>
                      <w:sz w:val="21"/>
                      <w:szCs w:val="21"/>
                    </w:rPr>
                    <w:t>27.8</w:t>
                  </w:r>
                  <w:r>
                    <w:rPr>
                      <w:rFonts w:ascii="Arial"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3</w:t>
                  </w:r>
                  <w:r>
                    <w:rPr>
                      <w:rFonts w:ascii="Arial" w:hAnsi="Arial" w:cs="Arial"/>
                      <w:sz w:val="21"/>
                      <w:szCs w:val="21"/>
                    </w:rPr>
                    <w:br/>
                  </w:r>
                  <w:r>
                    <w:rPr>
                      <w:rFonts w:ascii="Arial" w:hAnsi="Arial" w:cs="Arial"/>
                      <w:i/>
                      <w:iCs/>
                      <w:sz w:val="21"/>
                      <w:szCs w:val="21"/>
                    </w:rPr>
                    <w:t>6.2</w:t>
                  </w:r>
                  <w:r>
                    <w:rPr>
                      <w:rFonts w:ascii="Arial" w:hAnsi="Arial" w:cs="Arial"/>
                      <w:sz w:val="21"/>
                      <w:szCs w:val="21"/>
                    </w:rPr>
                    <w:br/>
                    <w:t>-1.3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34</w:t>
                  </w:r>
                </w:p>
              </w:tc>
            </w:tr>
            <w:tr w:rsidR="00164E4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32</w:t>
                  </w:r>
                  <w:r>
                    <w:rPr>
                      <w:rFonts w:ascii="Arial" w:hAnsi="Arial" w:cs="Arial"/>
                      <w:sz w:val="21"/>
                      <w:szCs w:val="21"/>
                    </w:rPr>
                    <w:br/>
                  </w:r>
                  <w:r>
                    <w:rPr>
                      <w:rFonts w:ascii="Arial" w:hAnsi="Arial" w:cs="Arial"/>
                      <w:i/>
                      <w:iCs/>
                      <w:sz w:val="21"/>
                      <w:szCs w:val="21"/>
                    </w:rPr>
                    <w:t>35.2</w:t>
                  </w:r>
                  <w:r>
                    <w:rPr>
                      <w:rFonts w:ascii="Arial"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11</w:t>
                  </w:r>
                  <w:r>
                    <w:rPr>
                      <w:rFonts w:ascii="Arial" w:hAnsi="Arial" w:cs="Arial"/>
                      <w:sz w:val="21"/>
                      <w:szCs w:val="21"/>
                    </w:rPr>
                    <w:br/>
                  </w:r>
                  <w:r>
                    <w:rPr>
                      <w:rFonts w:ascii="Arial" w:hAnsi="Arial" w:cs="Arial"/>
                      <w:i/>
                      <w:iCs/>
                      <w:sz w:val="21"/>
                      <w:szCs w:val="21"/>
                    </w:rPr>
                    <w:t>7.8</w:t>
                  </w:r>
                  <w:r>
                    <w:rPr>
                      <w:rFonts w:ascii="Arial" w:hAnsi="Arial" w:cs="Arial"/>
                      <w:sz w:val="21"/>
                      <w:szCs w:val="21"/>
                    </w:rPr>
                    <w:b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43</w:t>
                  </w:r>
                </w:p>
              </w:tc>
            </w:tr>
            <w:tr w:rsidR="00164E46">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63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77</w:t>
                  </w:r>
                </w:p>
              </w:tc>
            </w:tr>
          </w:tbl>
          <w:p w:rsidR="00164E46" w:rsidRDefault="00164E46" w:rsidP="00164E46">
            <w:pPr>
              <w:pStyle w:val="NormaleWeb"/>
              <w:rPr>
                <w:sz w:val="21"/>
                <w:szCs w:val="21"/>
              </w:rPr>
            </w:pPr>
            <w:r>
              <w:t>X quadro = 3.58. Significatività = 0.058</w:t>
            </w:r>
          </w:p>
          <w:p w:rsidR="00164E46" w:rsidRDefault="00164E46" w:rsidP="00164E46">
            <w:pPr>
              <w:pStyle w:val="NormaleWeb"/>
              <w:rPr>
                <w:b/>
                <w:bCs/>
              </w:rPr>
            </w:pPr>
            <w:r>
              <w:lastRenderedPageBreak/>
              <w:t xml:space="preserve">Probabilità esatta (dal test di Fisher) = </w:t>
            </w:r>
            <w:r>
              <w:rPr>
                <w:b/>
                <w:bCs/>
              </w:rPr>
              <w:t>0.041</w:t>
            </w:r>
          </w:p>
          <w:p w:rsidR="00164E46" w:rsidRDefault="00164E46" w:rsidP="00164E46">
            <w:pPr>
              <w:pStyle w:val="NormaleWeb"/>
              <w:rPr>
                <w:bCs/>
              </w:rPr>
            </w:pPr>
            <w:r>
              <w:rPr>
                <w:bCs/>
              </w:rPr>
              <w:t>E’ possibile notare come esista una relazione tra le materie che affrontano il tema dell’integrazione e i momenti dedicati alla riflessione condivisa, il che ci fa pensare che la stessa riflessione condivisa sia importante per l’integrazione stessa.</w:t>
            </w:r>
          </w:p>
          <w:p w:rsidR="00164E46" w:rsidRDefault="00164E46" w:rsidP="00164E46">
            <w:pPr>
              <w:pStyle w:val="NormaleWeb"/>
              <w:rPr>
                <w:bCs/>
              </w:rPr>
            </w:pPr>
          </w:p>
          <w:p w:rsidR="00164E46" w:rsidRPr="005341A8" w:rsidRDefault="00164E46" w:rsidP="005341A8">
            <w:pPr>
              <w:pStyle w:val="NormaleWeb"/>
              <w:numPr>
                <w:ilvl w:val="0"/>
                <w:numId w:val="10"/>
              </w:numPr>
              <w:spacing w:after="0" w:afterAutospacing="0"/>
              <w:rPr>
                <w:b/>
              </w:rPr>
            </w:pPr>
            <w:r w:rsidRPr="00164E46">
              <w:rPr>
                <w:b/>
              </w:rPr>
              <w:t>Tabella a doppia entrata 7:</w:t>
            </w:r>
            <w:r>
              <w:rPr>
                <w:b/>
              </w:rPr>
              <w:t xml:space="preserve"> </w:t>
            </w:r>
            <w:r>
              <w:t xml:space="preserve"> materie che</w:t>
            </w:r>
            <w:r w:rsidR="005341A8">
              <w:t xml:space="preserve"> affrontano il tema dell’integrazione (v6); laboratori interculturali organizzati dalla scuola (v14).</w:t>
            </w:r>
          </w:p>
          <w:tbl>
            <w:tblPr>
              <w:tblW w:w="10773" w:type="dxa"/>
              <w:tblCellSpacing w:w="15" w:type="dxa"/>
              <w:tblLook w:val="04A0" w:firstRow="1" w:lastRow="0" w:firstColumn="1" w:lastColumn="0" w:noHBand="0" w:noVBand="1"/>
            </w:tblPr>
            <w:tblGrid>
              <w:gridCol w:w="6433"/>
              <w:gridCol w:w="1894"/>
              <w:gridCol w:w="119"/>
              <w:gridCol w:w="2327"/>
            </w:tblGrid>
            <w:tr w:rsidR="00336013" w:rsidTr="00497669">
              <w:trPr>
                <w:tblCellSpacing w:w="15" w:type="dxa"/>
              </w:trPr>
              <w:tc>
                <w:tcPr>
                  <w:tcW w:w="5297" w:type="dxa"/>
                  <w:tcMar>
                    <w:top w:w="15" w:type="dxa"/>
                    <w:left w:w="15" w:type="dxa"/>
                    <w:bottom w:w="15" w:type="dxa"/>
                    <w:right w:w="15" w:type="dxa"/>
                  </w:tcMar>
                  <w:hideMark/>
                </w:tcPr>
                <w:p w:rsidR="005341A8" w:rsidRDefault="005341A8">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4535"/>
                    <w:gridCol w:w="412"/>
                    <w:gridCol w:w="499"/>
                    <w:gridCol w:w="896"/>
                  </w:tblGrid>
                  <w:tr w:rsidR="005341A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la scuola organizza labor. Interc,? V14-&gt;</w:t>
                        </w:r>
                        <w:r>
                          <w:rPr>
                            <w:rFonts w:ascii="Arial" w:hAnsi="Arial" w:cs="Arial"/>
                            <w:sz w:val="21"/>
                            <w:szCs w:val="21"/>
                          </w:rPr>
                          <w:br/>
                          <w:t>nel vostro piano di studi sono presenti materie che affrontano il tema dell'integrazione ? V6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5341A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9</w:t>
                        </w:r>
                        <w:r>
                          <w:rPr>
                            <w:rFonts w:ascii="Arial" w:hAnsi="Arial" w:cs="Arial"/>
                            <w:sz w:val="21"/>
                            <w:szCs w:val="21"/>
                          </w:rPr>
                          <w:br/>
                        </w:r>
                        <w:r>
                          <w:rPr>
                            <w:rFonts w:ascii="Arial" w:hAnsi="Arial" w:cs="Arial"/>
                            <w:i/>
                            <w:iCs/>
                            <w:sz w:val="21"/>
                            <w:szCs w:val="21"/>
                          </w:rPr>
                          <w:t>7.5</w:t>
                        </w:r>
                        <w:r>
                          <w:rPr>
                            <w:rFonts w:ascii="Arial" w:hAnsi="Arial" w:cs="Arial"/>
                            <w:sz w:val="21"/>
                            <w:szCs w:val="21"/>
                          </w:rPr>
                          <w:br/>
                          <w:t>0.6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24</w:t>
                        </w:r>
                        <w:r>
                          <w:rPr>
                            <w:rFonts w:ascii="Arial" w:hAnsi="Arial" w:cs="Arial"/>
                            <w:sz w:val="21"/>
                            <w:szCs w:val="21"/>
                          </w:rPr>
                          <w:br/>
                        </w:r>
                        <w:r>
                          <w:rPr>
                            <w:rFonts w:ascii="Arial" w:hAnsi="Arial" w:cs="Arial"/>
                            <w:i/>
                            <w:iCs/>
                            <w:sz w:val="21"/>
                            <w:szCs w:val="21"/>
                          </w:rPr>
                          <w:t>25.5</w:t>
                        </w:r>
                        <w:r>
                          <w:rPr>
                            <w:rFonts w:ascii="Arial"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33</w:t>
                        </w:r>
                      </w:p>
                    </w:tc>
                  </w:tr>
                  <w:tr w:rsidR="005341A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8</w:t>
                        </w:r>
                        <w:r>
                          <w:rPr>
                            <w:rFonts w:ascii="Arial" w:hAnsi="Arial" w:cs="Arial"/>
                            <w:sz w:val="21"/>
                            <w:szCs w:val="21"/>
                          </w:rPr>
                          <w:br/>
                        </w:r>
                        <w:r>
                          <w:rPr>
                            <w:rFonts w:ascii="Arial" w:hAnsi="Arial" w:cs="Arial"/>
                            <w:i/>
                            <w:iCs/>
                            <w:sz w:val="21"/>
                            <w:szCs w:val="21"/>
                          </w:rPr>
                          <w:t>9.5</w:t>
                        </w:r>
                        <w:r>
                          <w:rPr>
                            <w:rFonts w:ascii="Arial" w:hAnsi="Arial" w:cs="Arial"/>
                            <w:sz w:val="21"/>
                            <w:szCs w:val="21"/>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34</w:t>
                        </w:r>
                        <w:r>
                          <w:rPr>
                            <w:rFonts w:ascii="Arial" w:hAnsi="Arial" w:cs="Arial"/>
                            <w:sz w:val="21"/>
                            <w:szCs w:val="21"/>
                          </w:rPr>
                          <w:br/>
                        </w:r>
                        <w:r>
                          <w:rPr>
                            <w:rFonts w:ascii="Arial" w:hAnsi="Arial" w:cs="Arial"/>
                            <w:i/>
                            <w:iCs/>
                            <w:sz w:val="21"/>
                            <w:szCs w:val="21"/>
                          </w:rPr>
                          <w:t>32.5</w:t>
                        </w:r>
                        <w:r>
                          <w:rPr>
                            <w:rFonts w:ascii="Arial" w:hAnsi="Arial" w:cs="Arial"/>
                            <w:sz w:val="21"/>
                            <w:szCs w:val="21"/>
                          </w:rPr>
                          <w:br/>
                          <w:t>0.3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42</w:t>
                        </w:r>
                      </w:p>
                    </w:tc>
                  </w:tr>
                  <w:tr w:rsidR="005341A8">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17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58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75</w:t>
                        </w:r>
                      </w:p>
                    </w:tc>
                  </w:tr>
                </w:tbl>
                <w:p w:rsidR="005341A8" w:rsidRDefault="005341A8" w:rsidP="005341A8">
                  <w:pPr>
                    <w:pStyle w:val="NormaleWeb"/>
                    <w:rPr>
                      <w:sz w:val="21"/>
                      <w:szCs w:val="21"/>
                    </w:rPr>
                  </w:pPr>
                  <w:r>
                    <w:t>X quadro = 0.71. Significatività = 0.398</w:t>
                  </w:r>
                </w:p>
                <w:p w:rsidR="005341A8" w:rsidRDefault="005341A8" w:rsidP="005341A8">
                  <w:pPr>
                    <w:pStyle w:val="NormaleWeb"/>
                  </w:pPr>
                  <w:r>
                    <w:t>Probabilità esatta (dal test di Fisher) = 0.153</w:t>
                  </w:r>
                </w:p>
                <w:p w:rsidR="005341A8" w:rsidRDefault="005341A8" w:rsidP="005341A8">
                  <w:pPr>
                    <w:pStyle w:val="NormaleWeb"/>
                  </w:pPr>
                  <w:r>
                    <w:t>Non vi è una relazione significativa tra le materie che affrontano l’integrazione e la proposta di laboratori interculturali.</w:t>
                  </w:r>
                </w:p>
                <w:p w:rsidR="0049041B" w:rsidRDefault="0049041B" w:rsidP="005341A8">
                  <w:pPr>
                    <w:pStyle w:val="NormaleWeb"/>
                  </w:pPr>
                </w:p>
                <w:p w:rsidR="0049041B" w:rsidRDefault="0049041B" w:rsidP="005341A8">
                  <w:pPr>
                    <w:pStyle w:val="NormaleWeb"/>
                  </w:pPr>
                </w:p>
                <w:p w:rsidR="00016C55" w:rsidRDefault="00016C55" w:rsidP="005341A8">
                  <w:pPr>
                    <w:pStyle w:val="NormaleWeb"/>
                  </w:pPr>
                </w:p>
                <w:p w:rsidR="00016C55" w:rsidRPr="00016C55" w:rsidRDefault="0049041B" w:rsidP="00BC7E04">
                  <w:pPr>
                    <w:pStyle w:val="NormaleWeb"/>
                    <w:numPr>
                      <w:ilvl w:val="0"/>
                      <w:numId w:val="10"/>
                    </w:numPr>
                    <w:spacing w:after="0" w:afterAutospacing="0"/>
                    <w:ind w:left="870" w:right="113"/>
                    <w:rPr>
                      <w:b/>
                    </w:rPr>
                  </w:pPr>
                  <w:r w:rsidRPr="0049041B">
                    <w:rPr>
                      <w:b/>
                    </w:rPr>
                    <w:t>Tabella a doppia entrata 8:</w:t>
                  </w:r>
                  <w:r>
                    <w:rPr>
                      <w:b/>
                    </w:rPr>
                    <w:t xml:space="preserve"> </w:t>
                  </w:r>
                  <w:r>
                    <w:t>materie</w:t>
                  </w:r>
                  <w:r w:rsidR="00016C55">
                    <w:t xml:space="preserve"> </w:t>
                  </w:r>
                  <w:r>
                    <w:t xml:space="preserve"> che affrontano il tema dell’integrazione (v6) ; </w:t>
                  </w:r>
                  <w:r w:rsidR="00016C55">
                    <w:t>corsi di italiano per stranieri (v15).</w:t>
                  </w:r>
                </w:p>
                <w:tbl>
                  <w:tblPr>
                    <w:tblW w:w="0" w:type="auto"/>
                    <w:tblCellSpacing w:w="15" w:type="dxa"/>
                    <w:tblLook w:val="04A0" w:firstRow="1" w:lastRow="0" w:firstColumn="1" w:lastColumn="0" w:noHBand="0" w:noVBand="1"/>
                  </w:tblPr>
                  <w:tblGrid>
                    <w:gridCol w:w="3767"/>
                    <w:gridCol w:w="1894"/>
                    <w:gridCol w:w="119"/>
                    <w:gridCol w:w="578"/>
                  </w:tblGrid>
                  <w:tr w:rsidR="00016C55" w:rsidTr="00016C55">
                    <w:trPr>
                      <w:tblCellSpacing w:w="15" w:type="dxa"/>
                    </w:trPr>
                    <w:tc>
                      <w:tcPr>
                        <w:tcW w:w="0" w:type="auto"/>
                        <w:tcMar>
                          <w:top w:w="15" w:type="dxa"/>
                          <w:left w:w="15" w:type="dxa"/>
                          <w:bottom w:w="15" w:type="dxa"/>
                          <w:right w:w="15" w:type="dxa"/>
                        </w:tcMar>
                        <w:hideMark/>
                      </w:tcPr>
                      <w:p w:rsidR="00016C55" w:rsidRDefault="00016C55">
                        <w:pPr>
                          <w:pStyle w:val="NormaleWeb"/>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89"/>
                          <w:gridCol w:w="519"/>
                          <w:gridCol w:w="396"/>
                          <w:gridCol w:w="1072"/>
                        </w:tblGrid>
                        <w:tr w:rsidR="00016C55" w:rsidRPr="00016C55">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corsi di italiano x stranieri? V15-&gt;</w:t>
                              </w:r>
                              <w:r w:rsidRPr="00016C55">
                                <w:rPr>
                                  <w:rFonts w:ascii="Arial" w:hAnsi="Arial" w:cs="Arial"/>
                                  <w:sz w:val="22"/>
                                  <w:szCs w:val="22"/>
                                </w:rPr>
                                <w:br/>
                              </w:r>
                              <w:r w:rsidRPr="00016C55">
                                <w:rPr>
                                  <w:rFonts w:ascii="Arial" w:hAnsi="Arial" w:cs="Arial"/>
                                  <w:sz w:val="22"/>
                                  <w:szCs w:val="22"/>
                                </w:rPr>
                                <w:lastRenderedPageBreak/>
                                <w:t>nel vostro piano di studi sono presenti materie che affrontano il tema dell'integrazione ? V6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b/>
                                  <w:bCs/>
                                  <w:sz w:val="22"/>
                                  <w:szCs w:val="22"/>
                                </w:rPr>
                                <w:lastRenderedPageBreak/>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b/>
                                  <w:bCs/>
                                  <w:sz w:val="22"/>
                                  <w:szCs w:val="22"/>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 xml:space="preserve">Marginale </w:t>
                              </w:r>
                              <w:r w:rsidRPr="00016C55">
                                <w:rPr>
                                  <w:rFonts w:ascii="Arial" w:hAnsi="Arial" w:cs="Arial"/>
                                  <w:sz w:val="22"/>
                                  <w:szCs w:val="22"/>
                                </w:rPr>
                                <w:br/>
                                <w:t>di riga</w:t>
                              </w:r>
                            </w:p>
                          </w:tc>
                        </w:tr>
                        <w:tr w:rsidR="00016C55" w:rsidRPr="00016C55">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b/>
                                  <w:bCs/>
                                  <w:sz w:val="22"/>
                                  <w:szCs w:val="22"/>
                                </w:rPr>
                                <w:lastRenderedPageBreak/>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28</w:t>
                              </w:r>
                              <w:r w:rsidRPr="00016C55">
                                <w:rPr>
                                  <w:rFonts w:ascii="Arial" w:hAnsi="Arial" w:cs="Arial"/>
                                  <w:sz w:val="22"/>
                                  <w:szCs w:val="22"/>
                                </w:rPr>
                                <w:br/>
                              </w:r>
                              <w:r w:rsidRPr="00016C55">
                                <w:rPr>
                                  <w:rFonts w:ascii="Arial" w:hAnsi="Arial" w:cs="Arial"/>
                                  <w:i/>
                                  <w:iCs/>
                                  <w:sz w:val="22"/>
                                  <w:szCs w:val="22"/>
                                </w:rPr>
                                <w:t>26.8</w:t>
                              </w:r>
                              <w:r w:rsidRPr="00016C55">
                                <w:rPr>
                                  <w:rFonts w:ascii="Arial" w:hAnsi="Arial" w:cs="Arial"/>
                                  <w:sz w:val="22"/>
                                  <w:szCs w:val="22"/>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5</w:t>
                              </w:r>
                              <w:r w:rsidRPr="00016C55">
                                <w:rPr>
                                  <w:rFonts w:ascii="Arial" w:hAnsi="Arial" w:cs="Arial"/>
                                  <w:sz w:val="22"/>
                                  <w:szCs w:val="22"/>
                                </w:rPr>
                                <w:br/>
                              </w:r>
                              <w:r w:rsidRPr="00016C55">
                                <w:rPr>
                                  <w:rFonts w:ascii="Arial" w:hAnsi="Arial" w:cs="Arial"/>
                                  <w:i/>
                                  <w:iCs/>
                                  <w:sz w:val="22"/>
                                  <w:szCs w:val="22"/>
                                </w:rPr>
                                <w:t>6.2</w:t>
                              </w:r>
                              <w:r w:rsidRPr="00016C55">
                                <w:rPr>
                                  <w:rFonts w:ascii="Arial" w:hAnsi="Arial" w:cs="Arial"/>
                                  <w:sz w:val="22"/>
                                  <w:szCs w:val="22"/>
                                </w:rPr>
                                <w:br/>
                                <w:t>-0.5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33</w:t>
                              </w:r>
                            </w:p>
                          </w:tc>
                        </w:tr>
                        <w:tr w:rsidR="00016C55" w:rsidRPr="00016C55">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b/>
                                  <w:bCs/>
                                  <w:sz w:val="22"/>
                                  <w:szCs w:val="22"/>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33</w:t>
                              </w:r>
                              <w:r w:rsidRPr="00016C55">
                                <w:rPr>
                                  <w:rFonts w:ascii="Arial" w:hAnsi="Arial" w:cs="Arial"/>
                                  <w:sz w:val="22"/>
                                  <w:szCs w:val="22"/>
                                </w:rPr>
                                <w:br/>
                              </w:r>
                              <w:r w:rsidRPr="00016C55">
                                <w:rPr>
                                  <w:rFonts w:ascii="Arial" w:hAnsi="Arial" w:cs="Arial"/>
                                  <w:i/>
                                  <w:iCs/>
                                  <w:sz w:val="22"/>
                                  <w:szCs w:val="22"/>
                                </w:rPr>
                                <w:t>34.2</w:t>
                              </w:r>
                              <w:r w:rsidRPr="00016C55">
                                <w:rPr>
                                  <w:rFonts w:ascii="Arial" w:hAnsi="Arial" w:cs="Arial"/>
                                  <w:sz w:val="22"/>
                                  <w:szCs w:val="22"/>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9</w:t>
                              </w:r>
                              <w:r w:rsidRPr="00016C55">
                                <w:rPr>
                                  <w:rFonts w:ascii="Arial" w:hAnsi="Arial" w:cs="Arial"/>
                                  <w:sz w:val="22"/>
                                  <w:szCs w:val="22"/>
                                </w:rPr>
                                <w:br/>
                              </w:r>
                              <w:r w:rsidRPr="00016C55">
                                <w:rPr>
                                  <w:rFonts w:ascii="Arial" w:hAnsi="Arial" w:cs="Arial"/>
                                  <w:i/>
                                  <w:iCs/>
                                  <w:sz w:val="22"/>
                                  <w:szCs w:val="22"/>
                                </w:rPr>
                                <w:t>7.8</w:t>
                              </w:r>
                              <w:r w:rsidRPr="00016C55">
                                <w:rPr>
                                  <w:rFonts w:ascii="Arial" w:hAnsi="Arial" w:cs="Arial"/>
                                  <w:sz w:val="22"/>
                                  <w:szCs w:val="22"/>
                                </w:rPr>
                                <w:br/>
                                <w:t>0.4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42</w:t>
                              </w:r>
                            </w:p>
                          </w:tc>
                        </w:tr>
                        <w:tr w:rsidR="00016C55" w:rsidRPr="00016C55">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 xml:space="preserve">Marginale </w:t>
                              </w:r>
                              <w:r w:rsidRPr="00016C55">
                                <w:rPr>
                                  <w:rFonts w:ascii="Arial" w:hAnsi="Arial" w:cs="Arial"/>
                                  <w:sz w:val="22"/>
                                  <w:szCs w:val="22"/>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61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14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016C55" w:rsidRPr="00016C55" w:rsidRDefault="00016C55">
                              <w:pPr>
                                <w:rPr>
                                  <w:rFonts w:ascii="Arial" w:hAnsi="Arial" w:cs="Arial"/>
                                  <w:sz w:val="22"/>
                                  <w:szCs w:val="22"/>
                                </w:rPr>
                              </w:pPr>
                              <w:r w:rsidRPr="00016C55">
                                <w:rPr>
                                  <w:rFonts w:ascii="Arial" w:hAnsi="Arial" w:cs="Arial"/>
                                  <w:sz w:val="22"/>
                                  <w:szCs w:val="22"/>
                                </w:rPr>
                                <w:t>75</w:t>
                              </w:r>
                            </w:p>
                          </w:tc>
                        </w:tr>
                      </w:tbl>
                      <w:p w:rsidR="00016C55" w:rsidRDefault="00016C55" w:rsidP="00DE0997">
                        <w:pPr>
                          <w:pStyle w:val="NormaleWeb"/>
                          <w:rPr>
                            <w:sz w:val="21"/>
                            <w:szCs w:val="21"/>
                          </w:rPr>
                        </w:pPr>
                        <w:r>
                          <w:t>X quadro = 0.48. Significat</w:t>
                        </w:r>
                        <w:r w:rsidR="00DE0997">
                          <w:t>ività = 0.489</w:t>
                        </w:r>
                      </w:p>
                      <w:p w:rsidR="00016C55" w:rsidRPr="00016C55" w:rsidRDefault="00016C55" w:rsidP="00BC7E04">
                        <w:pPr>
                          <w:pStyle w:val="NormaleWeb"/>
                        </w:pPr>
                        <w:r>
                          <w:t>Probabilità esatta (dal test di Fisher) = 0.189</w:t>
                        </w:r>
                      </w:p>
                    </w:tc>
                    <w:tc>
                      <w:tcPr>
                        <w:tcW w:w="4500" w:type="dxa"/>
                        <w:tcMar>
                          <w:top w:w="15" w:type="dxa"/>
                          <w:left w:w="15" w:type="dxa"/>
                          <w:bottom w:w="15" w:type="dxa"/>
                          <w:right w:w="15" w:type="dxa"/>
                        </w:tcMar>
                        <w:hideMark/>
                      </w:tcPr>
                      <w:p w:rsidR="00016C55" w:rsidRDefault="00016C55">
                        <w:pPr>
                          <w:pStyle w:val="NormaleWeb"/>
                          <w:jc w:val="right"/>
                          <w:rPr>
                            <w:sz w:val="21"/>
                            <w:szCs w:val="21"/>
                          </w:rPr>
                        </w:pPr>
                        <w:r>
                          <w:lastRenderedPageBreak/>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016C55">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16C55">
                                <w:trPr>
                                  <w:tblCellSpacing w:w="0" w:type="dxa"/>
                                  <w:jc w:val="center"/>
                                </w:trPr>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t>85%</w:t>
                                    </w:r>
                                  </w:p>
                                </w:tc>
                              </w:tr>
                              <w:tr w:rsidR="00016C55">
                                <w:trPr>
                                  <w:trHeight w:val="1275"/>
                                  <w:tblCellSpacing w:w="0" w:type="dxa"/>
                                  <w:jc w:val="center"/>
                                </w:trPr>
                                <w:tc>
                                  <w:tcPr>
                                    <w:tcW w:w="0" w:type="auto"/>
                                    <w:shd w:val="clear" w:color="auto" w:fill="C0D0C0"/>
                                    <w:vAlign w:val="bottom"/>
                                    <w:hideMark/>
                                  </w:tcPr>
                                  <w:p w:rsidR="00016C55" w:rsidRDefault="00016C55">
                                    <w:pPr>
                                      <w:rPr>
                                        <w:sz w:val="20"/>
                                        <w:szCs w:val="20"/>
                                      </w:rPr>
                                    </w:pPr>
                                  </w:p>
                                </w:tc>
                              </w:tr>
                            </w:tbl>
                            <w:p w:rsidR="00016C55" w:rsidRDefault="00016C55">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16C55">
                                <w:trPr>
                                  <w:tblCellSpacing w:w="0" w:type="dxa"/>
                                  <w:jc w:val="center"/>
                                </w:trPr>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lastRenderedPageBreak/>
                                      <w:t>15%</w:t>
                                    </w:r>
                                  </w:p>
                                </w:tc>
                              </w:tr>
                              <w:tr w:rsidR="00016C55">
                                <w:trPr>
                                  <w:trHeight w:val="225"/>
                                  <w:tblCellSpacing w:w="0" w:type="dxa"/>
                                  <w:jc w:val="center"/>
                                </w:trPr>
                                <w:tc>
                                  <w:tcPr>
                                    <w:tcW w:w="0" w:type="auto"/>
                                    <w:shd w:val="clear" w:color="auto" w:fill="80D080"/>
                                    <w:vAlign w:val="bottom"/>
                                    <w:hideMark/>
                                  </w:tcPr>
                                  <w:p w:rsidR="00016C55" w:rsidRDefault="00016C55">
                                    <w:pPr>
                                      <w:rPr>
                                        <w:sz w:val="20"/>
                                        <w:szCs w:val="20"/>
                                      </w:rPr>
                                    </w:pPr>
                                  </w:p>
                                </w:tc>
                              </w:tr>
                            </w:tbl>
                            <w:p w:rsidR="00016C55" w:rsidRDefault="00016C55">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16C55">
                                <w:trPr>
                                  <w:tblCellSpacing w:w="0" w:type="dxa"/>
                                  <w:jc w:val="center"/>
                                </w:trPr>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t>79%</w:t>
                                    </w:r>
                                  </w:p>
                                </w:tc>
                              </w:tr>
                              <w:tr w:rsidR="00016C55">
                                <w:trPr>
                                  <w:trHeight w:val="1185"/>
                                  <w:tblCellSpacing w:w="0" w:type="dxa"/>
                                  <w:jc w:val="center"/>
                                </w:trPr>
                                <w:tc>
                                  <w:tcPr>
                                    <w:tcW w:w="0" w:type="auto"/>
                                    <w:shd w:val="clear" w:color="auto" w:fill="C0D0C0"/>
                                    <w:vAlign w:val="bottom"/>
                                    <w:hideMark/>
                                  </w:tcPr>
                                  <w:p w:rsidR="00016C55" w:rsidRDefault="00016C55">
                                    <w:pPr>
                                      <w:rPr>
                                        <w:sz w:val="20"/>
                                        <w:szCs w:val="20"/>
                                      </w:rPr>
                                    </w:pPr>
                                  </w:p>
                                </w:tc>
                              </w:tr>
                            </w:tbl>
                            <w:p w:rsidR="00016C55" w:rsidRDefault="00016C55">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16C55">
                                <w:trPr>
                                  <w:tblCellSpacing w:w="0" w:type="dxa"/>
                                  <w:jc w:val="center"/>
                                </w:trPr>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lastRenderedPageBreak/>
                                      <w:t>21%</w:t>
                                    </w:r>
                                  </w:p>
                                </w:tc>
                              </w:tr>
                              <w:tr w:rsidR="00016C55">
                                <w:trPr>
                                  <w:trHeight w:val="315"/>
                                  <w:tblCellSpacing w:w="0" w:type="dxa"/>
                                  <w:jc w:val="center"/>
                                </w:trPr>
                                <w:tc>
                                  <w:tcPr>
                                    <w:tcW w:w="0" w:type="auto"/>
                                    <w:shd w:val="clear" w:color="auto" w:fill="80D080"/>
                                    <w:vAlign w:val="bottom"/>
                                    <w:hideMark/>
                                  </w:tcPr>
                                  <w:p w:rsidR="00016C55" w:rsidRDefault="00016C55">
                                    <w:pPr>
                                      <w:rPr>
                                        <w:sz w:val="20"/>
                                        <w:szCs w:val="20"/>
                                      </w:rPr>
                                    </w:pPr>
                                  </w:p>
                                </w:tc>
                              </w:tr>
                            </w:tbl>
                            <w:p w:rsidR="00016C55" w:rsidRDefault="00016C55">
                              <w:pPr>
                                <w:jc w:val="center"/>
                                <w:rPr>
                                  <w:sz w:val="20"/>
                                  <w:szCs w:val="20"/>
                                </w:rPr>
                              </w:pPr>
                            </w:p>
                          </w:tc>
                        </w:tr>
                        <w:tr w:rsidR="00016C55">
                          <w:trPr>
                            <w:tblCellSpacing w:w="15" w:type="dxa"/>
                            <w:jc w:val="right"/>
                          </w:trPr>
                          <w:tc>
                            <w:tcPr>
                              <w:tcW w:w="0" w:type="auto"/>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lastRenderedPageBreak/>
                                <w:t>28</w:t>
                              </w:r>
                            </w:p>
                          </w:tc>
                          <w:tc>
                            <w:tcPr>
                              <w:tcW w:w="0" w:type="auto"/>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5</w:t>
                              </w:r>
                            </w:p>
                          </w:tc>
                          <w:tc>
                            <w:tcPr>
                              <w:tcW w:w="0" w:type="auto"/>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33</w:t>
                              </w:r>
                            </w:p>
                          </w:tc>
                          <w:tc>
                            <w:tcPr>
                              <w:tcW w:w="0" w:type="auto"/>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9</w:t>
                              </w:r>
                            </w:p>
                          </w:tc>
                        </w:tr>
                        <w:tr w:rsidR="00016C55">
                          <w:trPr>
                            <w:tblCellSpacing w:w="15" w:type="dxa"/>
                            <w:jc w:val="right"/>
                          </w:trPr>
                          <w:tc>
                            <w:tcPr>
                              <w:tcW w:w="0" w:type="auto"/>
                              <w:gridSpan w:val="2"/>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2</w:t>
                              </w:r>
                            </w:p>
                          </w:tc>
                        </w:tr>
                        <w:tr w:rsidR="00016C55">
                          <w:trPr>
                            <w:trHeight w:val="450"/>
                            <w:tblCellSpacing w:w="15" w:type="dxa"/>
                            <w:jc w:val="right"/>
                          </w:trPr>
                          <w:tc>
                            <w:tcPr>
                              <w:tcW w:w="0" w:type="auto"/>
                              <w:vAlign w:val="center"/>
                              <w:hideMark/>
                            </w:tcPr>
                            <w:p w:rsidR="00016C55" w:rsidRDefault="00016C55">
                              <w:pPr>
                                <w:rPr>
                                  <w:sz w:val="20"/>
                                  <w:szCs w:val="20"/>
                                </w:rPr>
                              </w:pPr>
                            </w:p>
                          </w:tc>
                          <w:tc>
                            <w:tcPr>
                              <w:tcW w:w="0" w:type="auto"/>
                              <w:vAlign w:val="center"/>
                              <w:hideMark/>
                            </w:tcPr>
                            <w:p w:rsidR="00016C55" w:rsidRDefault="00016C55">
                              <w:pPr>
                                <w:rPr>
                                  <w:sz w:val="20"/>
                                  <w:szCs w:val="20"/>
                                </w:rPr>
                              </w:pPr>
                            </w:p>
                          </w:tc>
                          <w:tc>
                            <w:tcPr>
                              <w:tcW w:w="0" w:type="auto"/>
                              <w:vAlign w:val="center"/>
                              <w:hideMark/>
                            </w:tcPr>
                            <w:p w:rsidR="00016C55" w:rsidRDefault="00016C55">
                              <w:pPr>
                                <w:rPr>
                                  <w:sz w:val="20"/>
                                  <w:szCs w:val="20"/>
                                </w:rPr>
                              </w:pPr>
                            </w:p>
                          </w:tc>
                          <w:tc>
                            <w:tcPr>
                              <w:tcW w:w="0" w:type="auto"/>
                              <w:vAlign w:val="center"/>
                              <w:hideMark/>
                            </w:tcPr>
                            <w:p w:rsidR="00016C55" w:rsidRDefault="00016C55">
                              <w:pPr>
                                <w:rPr>
                                  <w:sz w:val="20"/>
                                  <w:szCs w:val="20"/>
                                </w:rPr>
                              </w:pPr>
                            </w:p>
                          </w:tc>
                        </w:tr>
                        <w:tr w:rsidR="00016C55">
                          <w:trPr>
                            <w:tblCellSpacing w:w="15" w:type="dxa"/>
                            <w:jc w:val="right"/>
                          </w:trPr>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16C55">
                                <w:trPr>
                                  <w:trHeight w:val="300"/>
                                  <w:tblCellSpacing w:w="0" w:type="dxa"/>
                                  <w:jc w:val="center"/>
                                </w:trPr>
                                <w:tc>
                                  <w:tcPr>
                                    <w:tcW w:w="0" w:type="auto"/>
                                    <w:shd w:val="clear" w:color="auto" w:fill="C0D0C0"/>
                                    <w:vAlign w:val="center"/>
                                    <w:hideMark/>
                                  </w:tcPr>
                                  <w:p w:rsidR="00016C55" w:rsidRDefault="00016C55">
                                    <w:pPr>
                                      <w:rPr>
                                        <w:sz w:val="20"/>
                                        <w:szCs w:val="20"/>
                                      </w:rPr>
                                    </w:pPr>
                                  </w:p>
                                </w:tc>
                              </w:tr>
                            </w:tbl>
                            <w:p w:rsidR="00016C55" w:rsidRDefault="00016C55">
                              <w:pPr>
                                <w:jc w:val="center"/>
                                <w:rPr>
                                  <w:sz w:val="20"/>
                                  <w:szCs w:val="20"/>
                                </w:rPr>
                              </w:pPr>
                            </w:p>
                          </w:tc>
                          <w:tc>
                            <w:tcPr>
                              <w:tcW w:w="0" w:type="auto"/>
                              <w:vAlign w:val="bottom"/>
                              <w:hideMark/>
                            </w:tcPr>
                            <w:p w:rsidR="00016C55" w:rsidRDefault="00016C55">
                              <w:pPr>
                                <w:rPr>
                                  <w:sz w:val="20"/>
                                  <w:szCs w:val="20"/>
                                </w:rPr>
                              </w:pPr>
                            </w:p>
                          </w:tc>
                          <w:tc>
                            <w:tcPr>
                              <w:tcW w:w="0" w:type="auto"/>
                              <w:vAlign w:val="bottom"/>
                              <w:hideMark/>
                            </w:tcPr>
                            <w:p w:rsidR="00016C55" w:rsidRDefault="00016C55">
                              <w:pPr>
                                <w:rPr>
                                  <w:sz w:val="20"/>
                                  <w:szCs w:val="20"/>
                                </w:rPr>
                              </w:pPr>
                            </w:p>
                          </w:tc>
                          <w:tc>
                            <w:tcPr>
                              <w:tcW w:w="0" w:type="auto"/>
                              <w:vAlign w:val="bottom"/>
                              <w:hideMark/>
                            </w:tcPr>
                            <w:p w:rsidR="00016C55" w:rsidRDefault="00016C55">
                              <w:pPr>
                                <w:jc w:val="center"/>
                                <w:rPr>
                                  <w:rFonts w:ascii="Arial" w:hAnsi="Arial" w:cs="Arial"/>
                                  <w:sz w:val="21"/>
                                  <w:szCs w:val="21"/>
                                </w:rPr>
                              </w:pPr>
                              <w:r>
                                <w:rPr>
                                  <w:rFonts w:ascii="Arial" w:hAnsi="Arial" w:cs="Arial"/>
                                  <w:sz w:val="21"/>
                                  <w:szCs w:val="21"/>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16C55">
                                <w:trPr>
                                  <w:trHeight w:val="600"/>
                                  <w:tblCellSpacing w:w="0" w:type="dxa"/>
                                  <w:jc w:val="center"/>
                                </w:trPr>
                                <w:tc>
                                  <w:tcPr>
                                    <w:tcW w:w="0" w:type="auto"/>
                                    <w:shd w:val="clear" w:color="auto" w:fill="80D080"/>
                                    <w:vAlign w:val="center"/>
                                    <w:hideMark/>
                                  </w:tcPr>
                                  <w:p w:rsidR="00016C55" w:rsidRDefault="00016C55">
                                    <w:pPr>
                                      <w:rPr>
                                        <w:sz w:val="20"/>
                                        <w:szCs w:val="20"/>
                                      </w:rPr>
                                    </w:pPr>
                                  </w:p>
                                </w:tc>
                              </w:tr>
                            </w:tbl>
                            <w:p w:rsidR="00016C55" w:rsidRDefault="00016C55">
                              <w:pPr>
                                <w:jc w:val="center"/>
                                <w:rPr>
                                  <w:sz w:val="20"/>
                                  <w:szCs w:val="20"/>
                                </w:rPr>
                              </w:pPr>
                            </w:p>
                          </w:tc>
                        </w:tr>
                        <w:tr w:rsidR="00016C55">
                          <w:trPr>
                            <w:tblCellSpacing w:w="15" w:type="dxa"/>
                            <w:jc w:val="right"/>
                          </w:trPr>
                          <w:tc>
                            <w:tcPr>
                              <w:tcW w:w="0" w:type="auto"/>
                              <w:gridSpan w:val="2"/>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016C55" w:rsidRDefault="00016C55">
                              <w:pPr>
                                <w:jc w:val="center"/>
                                <w:rPr>
                                  <w:rFonts w:ascii="Arial" w:hAnsi="Arial" w:cs="Arial"/>
                                  <w:sz w:val="21"/>
                                  <w:szCs w:val="21"/>
                                </w:rPr>
                              </w:pPr>
                              <w:r>
                                <w:rPr>
                                  <w:rFonts w:ascii="Arial" w:hAnsi="Arial" w:cs="Arial"/>
                                  <w:sz w:val="21"/>
                                  <w:szCs w:val="21"/>
                                </w:rPr>
                                <w:t>2</w:t>
                              </w:r>
                            </w:p>
                          </w:tc>
                        </w:tr>
                        <w:tr w:rsidR="00016C55">
                          <w:trPr>
                            <w:tblCellSpacing w:w="15" w:type="dxa"/>
                            <w:jc w:val="right"/>
                          </w:trPr>
                          <w:tc>
                            <w:tcPr>
                              <w:tcW w:w="0" w:type="auto"/>
                              <w:hideMark/>
                            </w:tcPr>
                            <w:p w:rsidR="00016C55" w:rsidRDefault="00016C55">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16C55">
                                <w:trPr>
                                  <w:trHeight w:val="750"/>
                                  <w:tblCellSpacing w:w="0" w:type="dxa"/>
                                  <w:jc w:val="center"/>
                                </w:trPr>
                                <w:tc>
                                  <w:tcPr>
                                    <w:tcW w:w="0" w:type="auto"/>
                                    <w:shd w:val="clear" w:color="auto" w:fill="80D080"/>
                                    <w:vAlign w:val="center"/>
                                    <w:hideMark/>
                                  </w:tcPr>
                                  <w:p w:rsidR="00016C55" w:rsidRDefault="00016C55">
                                    <w:pPr>
                                      <w:rPr>
                                        <w:sz w:val="20"/>
                                        <w:szCs w:val="20"/>
                                      </w:rPr>
                                    </w:pPr>
                                  </w:p>
                                </w:tc>
                              </w:tr>
                            </w:tbl>
                            <w:p w:rsidR="00016C55" w:rsidRDefault="00016C55">
                              <w:pPr>
                                <w:jc w:val="center"/>
                                <w:rPr>
                                  <w:rFonts w:ascii="Arial" w:hAnsi="Arial" w:cs="Arial"/>
                                  <w:sz w:val="21"/>
                                  <w:szCs w:val="21"/>
                                </w:rPr>
                              </w:pPr>
                              <w:r>
                                <w:rPr>
                                  <w:rFonts w:ascii="Arial" w:hAnsi="Arial" w:cs="Arial"/>
                                  <w:sz w:val="21"/>
                                  <w:szCs w:val="21"/>
                                </w:rPr>
                                <w:t>-0.5</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016C55">
                                <w:trPr>
                                  <w:trHeight w:val="300"/>
                                  <w:tblCellSpacing w:w="0" w:type="dxa"/>
                                  <w:jc w:val="center"/>
                                </w:trPr>
                                <w:tc>
                                  <w:tcPr>
                                    <w:tcW w:w="0" w:type="auto"/>
                                    <w:shd w:val="clear" w:color="auto" w:fill="C0D0C0"/>
                                    <w:vAlign w:val="center"/>
                                    <w:hideMark/>
                                  </w:tcPr>
                                  <w:p w:rsidR="00016C55" w:rsidRDefault="00016C55">
                                    <w:pPr>
                                      <w:rPr>
                                        <w:sz w:val="20"/>
                                        <w:szCs w:val="20"/>
                                      </w:rPr>
                                    </w:pPr>
                                  </w:p>
                                </w:tc>
                              </w:tr>
                            </w:tbl>
                            <w:p w:rsidR="00016C55" w:rsidRDefault="00016C55">
                              <w:pPr>
                                <w:jc w:val="center"/>
                                <w:rPr>
                                  <w:rFonts w:ascii="Arial" w:hAnsi="Arial" w:cs="Arial"/>
                                  <w:sz w:val="21"/>
                                  <w:szCs w:val="21"/>
                                </w:rPr>
                              </w:pPr>
                              <w:r>
                                <w:rPr>
                                  <w:rFonts w:ascii="Arial" w:hAnsi="Arial" w:cs="Arial"/>
                                  <w:sz w:val="21"/>
                                  <w:szCs w:val="21"/>
                                </w:rPr>
                                <w:t>-0.2</w:t>
                              </w:r>
                            </w:p>
                          </w:tc>
                          <w:tc>
                            <w:tcPr>
                              <w:tcW w:w="0" w:type="auto"/>
                              <w:hideMark/>
                            </w:tcPr>
                            <w:p w:rsidR="00016C55" w:rsidRDefault="00016C55">
                              <w:pPr>
                                <w:rPr>
                                  <w:sz w:val="20"/>
                                  <w:szCs w:val="20"/>
                                </w:rPr>
                              </w:pPr>
                            </w:p>
                          </w:tc>
                        </w:tr>
                      </w:tbl>
                      <w:p w:rsidR="00016C55" w:rsidRDefault="00016C55">
                        <w:pPr>
                          <w:jc w:val="right"/>
                          <w:rPr>
                            <w:sz w:val="20"/>
                            <w:szCs w:val="20"/>
                          </w:rPr>
                        </w:pPr>
                      </w:p>
                    </w:tc>
                    <w:tc>
                      <w:tcPr>
                        <w:tcW w:w="150" w:type="dxa"/>
                        <w:tcMar>
                          <w:top w:w="15" w:type="dxa"/>
                          <w:left w:w="15" w:type="dxa"/>
                          <w:bottom w:w="15" w:type="dxa"/>
                          <w:right w:w="15" w:type="dxa"/>
                        </w:tcMar>
                        <w:vAlign w:val="center"/>
                        <w:hideMark/>
                      </w:tcPr>
                      <w:p w:rsidR="00016C55" w:rsidRDefault="00016C55">
                        <w:pPr>
                          <w:rPr>
                            <w:rFonts w:ascii="Arial" w:hAnsi="Arial" w:cs="Arial"/>
                            <w:sz w:val="21"/>
                            <w:szCs w:val="21"/>
                          </w:rPr>
                        </w:pPr>
                        <w:r>
                          <w:rPr>
                            <w:rFonts w:ascii="Arial" w:hAnsi="Arial" w:cs="Arial"/>
                            <w:sz w:val="21"/>
                            <w:szCs w:val="21"/>
                          </w:rPr>
                          <w:lastRenderedPageBreak/>
                          <w:t> </w:t>
                        </w:r>
                      </w:p>
                    </w:tc>
                    <w:tc>
                      <w:tcPr>
                        <w:tcW w:w="0" w:type="auto"/>
                        <w:tcMar>
                          <w:top w:w="15" w:type="dxa"/>
                          <w:left w:w="15" w:type="dxa"/>
                          <w:bottom w:w="15" w:type="dxa"/>
                          <w:right w:w="15" w:type="dxa"/>
                        </w:tcMar>
                        <w:hideMark/>
                      </w:tcPr>
                      <w:p w:rsidR="00016C55" w:rsidRDefault="00016C55">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016C55">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016C55">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016C55">
                                      <w:trPr>
                                        <w:tblCellSpacing w:w="30" w:type="dxa"/>
                                      </w:trPr>
                                      <w:tc>
                                        <w:tcPr>
                                          <w:tcW w:w="0" w:type="auto"/>
                                          <w:shd w:val="clear" w:color="auto" w:fill="C0D0C0"/>
                                          <w:noWrap/>
                                          <w:vAlign w:val="center"/>
                                          <w:hideMark/>
                                        </w:tcPr>
                                        <w:p w:rsidR="00016C55" w:rsidRDefault="00016C55">
                                          <w:pPr>
                                            <w:rPr>
                                              <w:rFonts w:ascii="Arial" w:hAnsi="Arial" w:cs="Arial"/>
                                              <w:sz w:val="21"/>
                                              <w:szCs w:val="21"/>
                                            </w:rPr>
                                          </w:pPr>
                                          <w:r>
                                            <w:rPr>
                                              <w:rFonts w:ascii="Arial" w:hAnsi="Arial" w:cs="Arial"/>
                                              <w:sz w:val="21"/>
                                              <w:szCs w:val="21"/>
                                            </w:rPr>
                                            <w:t>   </w:t>
                                          </w:r>
                                        </w:p>
                                      </w:tc>
                                      <w:tc>
                                        <w:tcPr>
                                          <w:tcW w:w="0" w:type="auto"/>
                                          <w:noWrap/>
                                          <w:vAlign w:val="center"/>
                                          <w:hideMark/>
                                        </w:tcPr>
                                        <w:p w:rsidR="00016C55" w:rsidRDefault="00016C55">
                                          <w:pPr>
                                            <w:rPr>
                                              <w:rFonts w:ascii="Arial" w:hAnsi="Arial" w:cs="Arial"/>
                                              <w:sz w:val="21"/>
                                              <w:szCs w:val="21"/>
                                            </w:rPr>
                                          </w:pPr>
                                          <w:r>
                                            <w:rPr>
                                              <w:rFonts w:ascii="Arial" w:hAnsi="Arial" w:cs="Arial"/>
                                              <w:sz w:val="21"/>
                                              <w:szCs w:val="21"/>
                                            </w:rPr>
                                            <w:t>1</w:t>
                                          </w:r>
                                        </w:p>
                                      </w:tc>
                                    </w:tr>
                                    <w:tr w:rsidR="00016C55">
                                      <w:trPr>
                                        <w:tblCellSpacing w:w="30" w:type="dxa"/>
                                      </w:trPr>
                                      <w:tc>
                                        <w:tcPr>
                                          <w:tcW w:w="0" w:type="auto"/>
                                          <w:shd w:val="clear" w:color="auto" w:fill="80D080"/>
                                          <w:noWrap/>
                                          <w:vAlign w:val="center"/>
                                          <w:hideMark/>
                                        </w:tcPr>
                                        <w:p w:rsidR="00016C55" w:rsidRDefault="00016C55">
                                          <w:pPr>
                                            <w:rPr>
                                              <w:rFonts w:ascii="Arial" w:hAnsi="Arial" w:cs="Arial"/>
                                              <w:sz w:val="21"/>
                                              <w:szCs w:val="21"/>
                                            </w:rPr>
                                          </w:pPr>
                                          <w:r>
                                            <w:rPr>
                                              <w:rFonts w:ascii="Arial" w:hAnsi="Arial" w:cs="Arial"/>
                                              <w:sz w:val="21"/>
                                              <w:szCs w:val="21"/>
                                            </w:rPr>
                                            <w:lastRenderedPageBreak/>
                                            <w:t>   </w:t>
                                          </w:r>
                                        </w:p>
                                      </w:tc>
                                      <w:tc>
                                        <w:tcPr>
                                          <w:tcW w:w="0" w:type="auto"/>
                                          <w:noWrap/>
                                          <w:vAlign w:val="center"/>
                                          <w:hideMark/>
                                        </w:tcPr>
                                        <w:p w:rsidR="00016C55" w:rsidRDefault="00016C55">
                                          <w:pPr>
                                            <w:rPr>
                                              <w:rFonts w:ascii="Arial" w:hAnsi="Arial" w:cs="Arial"/>
                                              <w:sz w:val="21"/>
                                              <w:szCs w:val="21"/>
                                            </w:rPr>
                                          </w:pPr>
                                          <w:r>
                                            <w:rPr>
                                              <w:rFonts w:ascii="Arial" w:hAnsi="Arial" w:cs="Arial"/>
                                              <w:sz w:val="21"/>
                                              <w:szCs w:val="21"/>
                                            </w:rPr>
                                            <w:t>2</w:t>
                                          </w:r>
                                        </w:p>
                                      </w:tc>
                                    </w:tr>
                                  </w:tbl>
                                  <w:p w:rsidR="00016C55" w:rsidRDefault="00016C55">
                                    <w:pPr>
                                      <w:rPr>
                                        <w:sz w:val="20"/>
                                        <w:szCs w:val="20"/>
                                      </w:rPr>
                                    </w:pPr>
                                  </w:p>
                                </w:tc>
                              </w:tr>
                            </w:tbl>
                            <w:p w:rsidR="00016C55" w:rsidRDefault="00016C55">
                              <w:pPr>
                                <w:rPr>
                                  <w:sz w:val="20"/>
                                  <w:szCs w:val="20"/>
                                </w:rPr>
                              </w:pPr>
                            </w:p>
                          </w:tc>
                        </w:tr>
                      </w:tbl>
                      <w:p w:rsidR="00016C55" w:rsidRDefault="00016C55">
                        <w:pPr>
                          <w:rPr>
                            <w:sz w:val="20"/>
                            <w:szCs w:val="20"/>
                          </w:rPr>
                        </w:pPr>
                      </w:p>
                    </w:tc>
                  </w:tr>
                </w:tbl>
                <w:p w:rsidR="00016C55" w:rsidRDefault="00BC7E04" w:rsidP="00016C55">
                  <w:pPr>
                    <w:pStyle w:val="NormaleWeb"/>
                    <w:jc w:val="both"/>
                  </w:pPr>
                  <w:r>
                    <w:lastRenderedPageBreak/>
                    <w:t>Non vi è alcuna relazione tra le materie che affrontano l’integrazione e i corsi di italiano organizzati.</w:t>
                  </w:r>
                </w:p>
                <w:p w:rsidR="00BC7E04" w:rsidRDefault="00BC7E04" w:rsidP="00016C55">
                  <w:pPr>
                    <w:pStyle w:val="NormaleWeb"/>
                    <w:jc w:val="both"/>
                  </w:pPr>
                </w:p>
                <w:p w:rsidR="00BC7E04" w:rsidRPr="00BC7E04" w:rsidRDefault="00BC7E04" w:rsidP="00BC7E04">
                  <w:pPr>
                    <w:pStyle w:val="NormaleWeb"/>
                    <w:numPr>
                      <w:ilvl w:val="0"/>
                      <w:numId w:val="10"/>
                    </w:numPr>
                    <w:spacing w:after="0" w:afterAutospacing="0"/>
                    <w:jc w:val="both"/>
                    <w:rPr>
                      <w:b/>
                    </w:rPr>
                  </w:pPr>
                  <w:r w:rsidRPr="00BC7E04">
                    <w:rPr>
                      <w:b/>
                    </w:rPr>
                    <w:t>Tabella a doppia entrata 9:</w:t>
                  </w:r>
                  <w:r>
                    <w:rPr>
                      <w:b/>
                    </w:rPr>
                    <w:t xml:space="preserve"> </w:t>
                  </w:r>
                  <w:r>
                    <w:t>materie che affrontano l’integrazione (v6); corsi di italiano organizzati (v16).</w:t>
                  </w:r>
                </w:p>
                <w:tbl>
                  <w:tblPr>
                    <w:tblW w:w="0" w:type="auto"/>
                    <w:tblCellSpacing w:w="15" w:type="dxa"/>
                    <w:tblLook w:val="04A0" w:firstRow="1" w:lastRow="0" w:firstColumn="1" w:lastColumn="0" w:noHBand="0" w:noVBand="1"/>
                  </w:tblPr>
                  <w:tblGrid>
                    <w:gridCol w:w="6358"/>
                  </w:tblGrid>
                  <w:tr w:rsidR="00497669" w:rsidTr="00BC7E04">
                    <w:trPr>
                      <w:tblCellSpacing w:w="15" w:type="dxa"/>
                    </w:trPr>
                    <w:tc>
                      <w:tcPr>
                        <w:tcW w:w="0" w:type="auto"/>
                        <w:tcMar>
                          <w:top w:w="15" w:type="dxa"/>
                          <w:left w:w="15" w:type="dxa"/>
                          <w:bottom w:w="15" w:type="dxa"/>
                          <w:right w:w="15" w:type="dxa"/>
                        </w:tcMar>
                        <w:hideMark/>
                      </w:tcPr>
                      <w:p w:rsidR="00497669" w:rsidRDefault="00497669" w:rsidP="00111FE3">
                        <w:pPr>
                          <w:pStyle w:val="NormaleWeb"/>
                          <w:jc w:val="both"/>
                          <w:rPr>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4446"/>
                          <w:gridCol w:w="499"/>
                          <w:gridCol w:w="411"/>
                          <w:gridCol w:w="896"/>
                        </w:tblGrid>
                        <w:tr w:rsidR="0049766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scambi culturali con altri paesi? V16-&gt;</w:t>
                              </w:r>
                              <w:r>
                                <w:rPr>
                                  <w:rFonts w:ascii="Arial" w:hAnsi="Arial" w:cs="Arial"/>
                                  <w:sz w:val="21"/>
                                  <w:szCs w:val="21"/>
                                </w:rPr>
                                <w:br/>
                                <w:t>nel vostro piano di studi sono presenti materie che affrontano il tema dell'integrazione ? V6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18"/>
                                  <w:szCs w:val="18"/>
                                </w:rPr>
                              </w:pPr>
                              <w:r>
                                <w:rPr>
                                  <w:rFonts w:ascii="Arial" w:hAnsi="Arial" w:cs="Arial"/>
                                  <w:sz w:val="18"/>
                                  <w:szCs w:val="18"/>
                                </w:rPr>
                                <w:t xml:space="preserve">Marginale </w:t>
                              </w:r>
                              <w:r>
                                <w:rPr>
                                  <w:rFonts w:ascii="Arial" w:hAnsi="Arial" w:cs="Arial"/>
                                  <w:sz w:val="18"/>
                                  <w:szCs w:val="18"/>
                                </w:rPr>
                                <w:br/>
                                <w:t>di riga</w:t>
                              </w:r>
                            </w:p>
                          </w:tc>
                        </w:tr>
                        <w:tr w:rsidR="0049766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32</w:t>
                              </w:r>
                              <w:r>
                                <w:rPr>
                                  <w:rFonts w:ascii="Arial" w:hAnsi="Arial" w:cs="Arial"/>
                                  <w:sz w:val="21"/>
                                  <w:szCs w:val="21"/>
                                </w:rPr>
                                <w:br/>
                              </w:r>
                              <w:r>
                                <w:rPr>
                                  <w:rFonts w:ascii="Arial" w:hAnsi="Arial" w:cs="Arial"/>
                                  <w:i/>
                                  <w:iCs/>
                                  <w:sz w:val="21"/>
                                  <w:szCs w:val="21"/>
                                </w:rPr>
                                <w:t>32.2</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1.8</w:t>
                              </w:r>
                              <w:r>
                                <w:rPr>
                                  <w:rFonts w:ascii="Arial" w:hAnsi="Arial" w:cs="Arial"/>
                                  <w:sz w:val="21"/>
                                  <w:szCs w:val="21"/>
                                </w:rPr>
                                <w:br/>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34</w:t>
                              </w:r>
                            </w:p>
                          </w:tc>
                        </w:tr>
                        <w:tr w:rsidR="0049766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41</w:t>
                              </w:r>
                              <w:r>
                                <w:rPr>
                                  <w:rFonts w:ascii="Arial" w:hAnsi="Arial" w:cs="Arial"/>
                                  <w:sz w:val="21"/>
                                  <w:szCs w:val="21"/>
                                </w:rPr>
                                <w:br/>
                              </w:r>
                              <w:r>
                                <w:rPr>
                                  <w:rFonts w:ascii="Arial" w:hAnsi="Arial" w:cs="Arial"/>
                                  <w:i/>
                                  <w:iCs/>
                                  <w:sz w:val="21"/>
                                  <w:szCs w:val="21"/>
                                </w:rPr>
                                <w:t>40.8</w:t>
                              </w:r>
                              <w:r>
                                <w:rPr>
                                  <w:rFonts w:ascii="Arial" w:hAnsi="Arial" w:cs="Arial"/>
                                  <w:sz w:val="21"/>
                                  <w:szCs w:val="21"/>
                                </w:rPr>
                                <w:br/>
                                <w:t>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2</w:t>
                              </w:r>
                              <w:r>
                                <w:rPr>
                                  <w:rFonts w:ascii="Arial" w:hAnsi="Arial" w:cs="Arial"/>
                                  <w:sz w:val="21"/>
                                  <w:szCs w:val="21"/>
                                </w:rPr>
                                <w:br/>
                              </w:r>
                              <w:r>
                                <w:rPr>
                                  <w:rFonts w:ascii="Arial" w:hAnsi="Arial" w:cs="Arial"/>
                                  <w:i/>
                                  <w:iCs/>
                                  <w:sz w:val="21"/>
                                  <w:szCs w:val="21"/>
                                </w:rPr>
                                <w:t>2.2</w:t>
                              </w:r>
                              <w:r>
                                <w:rPr>
                                  <w:rFonts w:ascii="Arial" w:hAnsi="Arial" w:cs="Arial"/>
                                  <w:sz w:val="21"/>
                                  <w:szCs w:val="21"/>
                                </w:rPr>
                                <w:br/>
                                <w:t>-</w:t>
                              </w:r>
                              <w:r>
                                <w:rPr>
                                  <w:rFonts w:ascii="Arial" w:hAnsi="Arial" w:cs="Arial"/>
                                  <w:sz w:val="21"/>
                                  <w:szCs w:val="21"/>
                                </w:rPr>
                                <w:lastRenderedPageBreak/>
                                <w:t>0.2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lastRenderedPageBreak/>
                                <w:t>43</w:t>
                              </w:r>
                            </w:p>
                          </w:tc>
                        </w:tr>
                        <w:tr w:rsidR="00497669">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18"/>
                                  <w:szCs w:val="18"/>
                                </w:rPr>
                              </w:pPr>
                              <w:r>
                                <w:rPr>
                                  <w:rFonts w:ascii="Arial" w:hAnsi="Arial" w:cs="Arial"/>
                                  <w:sz w:val="18"/>
                                  <w:szCs w:val="18"/>
                                </w:rPr>
                                <w:lastRenderedPageBreak/>
                                <w:t xml:space="preserve">Marginale </w:t>
                              </w:r>
                              <w:r>
                                <w:rPr>
                                  <w:rFonts w:ascii="Arial" w:hAnsi="Arial" w:cs="Arial"/>
                                  <w:sz w:val="18"/>
                                  <w:szCs w:val="18"/>
                                </w:rPr>
                                <w:br/>
                                <w:t>di colonna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73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7669" w:rsidRDefault="00497669" w:rsidP="00111FE3">
                              <w:pPr>
                                <w:jc w:val="both"/>
                                <w:rPr>
                                  <w:rFonts w:ascii="Arial" w:hAnsi="Arial" w:cs="Arial"/>
                                  <w:sz w:val="21"/>
                                  <w:szCs w:val="21"/>
                                </w:rPr>
                              </w:pPr>
                              <w:r>
                                <w:rPr>
                                  <w:rFonts w:ascii="Arial" w:hAnsi="Arial" w:cs="Arial"/>
                                  <w:sz w:val="21"/>
                                  <w:szCs w:val="21"/>
                                </w:rPr>
                                <w:t>77</w:t>
                              </w:r>
                            </w:p>
                          </w:tc>
                        </w:tr>
                      </w:tbl>
                      <w:p w:rsidR="00497669" w:rsidRDefault="00497669" w:rsidP="00111FE3">
                        <w:pPr>
                          <w:pStyle w:val="NormaleWeb"/>
                          <w:jc w:val="both"/>
                          <w:rPr>
                            <w:sz w:val="21"/>
                            <w:szCs w:val="21"/>
                          </w:rPr>
                        </w:pPr>
                        <w:r>
                          <w:t>X quadro = 0.06. Significatività = 0.809</w:t>
                        </w:r>
                        <w:r>
                          <w:br/>
                          <w:t>V di Cramer = 0.03</w:t>
                        </w:r>
                      </w:p>
                      <w:p w:rsidR="00497669" w:rsidRDefault="00497669" w:rsidP="00111FE3">
                        <w:pPr>
                          <w:pStyle w:val="NormaleWeb"/>
                          <w:jc w:val="both"/>
                        </w:pPr>
                        <w:r>
                          <w:t>Probabilità esatta (dal test di Fisher) = 0.401</w:t>
                        </w:r>
                      </w:p>
                      <w:p w:rsidR="00497669" w:rsidRDefault="00497669" w:rsidP="00111FE3">
                        <w:pPr>
                          <w:pStyle w:val="NormaleWeb"/>
                          <w:jc w:val="both"/>
                        </w:pPr>
                      </w:p>
                      <w:p w:rsidR="00497669" w:rsidRDefault="00497669" w:rsidP="00111FE3">
                        <w:pPr>
                          <w:pStyle w:val="NormaleWeb"/>
                          <w:jc w:val="both"/>
                        </w:pPr>
                        <w:r>
                          <w:t>Non vi è alcuna relazione esistente tra i corsi di italiano organizzati e il considerare questi parte delle materie che affrontano l’integrazione.</w:t>
                        </w:r>
                      </w:p>
                      <w:p w:rsidR="00497669" w:rsidRPr="00497669" w:rsidRDefault="00497669" w:rsidP="00497669"/>
                      <w:p w:rsidR="00497669" w:rsidRPr="00497669" w:rsidRDefault="00497669" w:rsidP="00497669"/>
                      <w:p w:rsidR="00497669" w:rsidRDefault="00497669" w:rsidP="00111FE3">
                        <w:pPr>
                          <w:pStyle w:val="NormaleWeb"/>
                          <w:jc w:val="both"/>
                        </w:pPr>
                      </w:p>
                      <w:p w:rsidR="00497669" w:rsidRDefault="00497669" w:rsidP="00111FE3">
                        <w:pPr>
                          <w:pStyle w:val="NormaleWeb"/>
                          <w:jc w:val="both"/>
                        </w:pPr>
                      </w:p>
                      <w:p w:rsidR="00497669" w:rsidRDefault="00497669" w:rsidP="00336013">
                        <w:pPr>
                          <w:pStyle w:val="NormaleWeb"/>
                          <w:jc w:val="both"/>
                        </w:pPr>
                      </w:p>
                      <w:p w:rsidR="00497669" w:rsidRDefault="00497669" w:rsidP="00111FE3">
                        <w:pPr>
                          <w:pStyle w:val="NormaleWeb"/>
                          <w:jc w:val="both"/>
                        </w:pPr>
                      </w:p>
                      <w:p w:rsidR="00497669" w:rsidRDefault="00497669" w:rsidP="00111FE3">
                        <w:pPr>
                          <w:pStyle w:val="NormaleWeb"/>
                          <w:jc w:val="both"/>
                        </w:pPr>
                      </w:p>
                      <w:p w:rsidR="00497669" w:rsidRPr="00BC7E04" w:rsidRDefault="00497669" w:rsidP="00111FE3">
                        <w:pPr>
                          <w:pStyle w:val="NormaleWeb"/>
                          <w:jc w:val="both"/>
                        </w:pPr>
                      </w:p>
                    </w:tc>
                  </w:tr>
                </w:tbl>
                <w:p w:rsidR="00BC7E04" w:rsidRDefault="00BC7E04" w:rsidP="00BC7E04">
                  <w:pPr>
                    <w:pStyle w:val="NormaleWeb"/>
                    <w:jc w:val="both"/>
                  </w:pPr>
                </w:p>
                <w:p w:rsidR="00BC7E04" w:rsidRDefault="00BC7E04" w:rsidP="00BC7E04">
                  <w:pPr>
                    <w:pStyle w:val="NormaleWeb"/>
                    <w:jc w:val="both"/>
                  </w:pPr>
                </w:p>
                <w:p w:rsidR="00BC7E04" w:rsidRDefault="00BC7E04" w:rsidP="00BC7E04">
                  <w:pPr>
                    <w:pStyle w:val="NormaleWeb"/>
                    <w:jc w:val="both"/>
                  </w:pPr>
                </w:p>
                <w:p w:rsidR="00BC7E04" w:rsidRPr="00BC7E04" w:rsidRDefault="00BC7E04" w:rsidP="00BC7E04">
                  <w:pPr>
                    <w:pStyle w:val="NormaleWeb"/>
                    <w:jc w:val="both"/>
                    <w:rPr>
                      <w:b/>
                    </w:rPr>
                  </w:pPr>
                </w:p>
                <w:p w:rsidR="00016C55" w:rsidRDefault="00016C55" w:rsidP="00016C55">
                  <w:pPr>
                    <w:pStyle w:val="NormaleWeb"/>
                    <w:jc w:val="both"/>
                  </w:pPr>
                </w:p>
                <w:p w:rsidR="00016C55" w:rsidRPr="00016C55" w:rsidRDefault="00016C55" w:rsidP="00016C55">
                  <w:pPr>
                    <w:pStyle w:val="NormaleWeb"/>
                    <w:rPr>
                      <w:b/>
                    </w:rPr>
                  </w:pPr>
                </w:p>
                <w:p w:rsidR="005341A8" w:rsidRDefault="0049041B" w:rsidP="005341A8">
                  <w:pPr>
                    <w:pStyle w:val="NormaleWeb"/>
                    <w:rPr>
                      <w:b/>
                    </w:rPr>
                  </w:pPr>
                  <w:r>
                    <w:t xml:space="preserve">   </w:t>
                  </w:r>
                </w:p>
                <w:p w:rsidR="00DD08CC" w:rsidRPr="00DD08CC" w:rsidRDefault="00DD08CC" w:rsidP="005341A8">
                  <w:pPr>
                    <w:pStyle w:val="NormaleWeb"/>
                    <w:rPr>
                      <w:b/>
                    </w:rPr>
                  </w:pPr>
                </w:p>
                <w:p w:rsidR="005341A8" w:rsidRPr="005341A8" w:rsidRDefault="005341A8" w:rsidP="0049041B">
                  <w:pPr>
                    <w:pStyle w:val="NormaleWeb"/>
                    <w:ind w:left="1416"/>
                  </w:pPr>
                </w:p>
              </w:tc>
              <w:tc>
                <w:tcPr>
                  <w:tcW w:w="1519" w:type="dxa"/>
                  <w:tcMar>
                    <w:top w:w="15" w:type="dxa"/>
                    <w:left w:w="15" w:type="dxa"/>
                    <w:bottom w:w="15" w:type="dxa"/>
                    <w:right w:w="15" w:type="dxa"/>
                  </w:tcMar>
                  <w:hideMark/>
                </w:tcPr>
                <w:p w:rsidR="005341A8" w:rsidRDefault="005341A8">
                  <w:pPr>
                    <w:pStyle w:val="NormaleWeb"/>
                    <w:jc w:val="right"/>
                    <w:rPr>
                      <w:sz w:val="21"/>
                      <w:szCs w:val="21"/>
                    </w:rPr>
                  </w:pPr>
                  <w:r>
                    <w:lastRenderedPageBreak/>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5341A8" w:rsidTr="0049041B">
                    <w:trPr>
                      <w:trHeight w:val="1819"/>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41A8">
                          <w:trPr>
                            <w:tblCellSpacing w:w="0" w:type="dxa"/>
                            <w:jc w:val="center"/>
                          </w:trPr>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27%</w:t>
                              </w:r>
                            </w:p>
                          </w:tc>
                        </w:tr>
                        <w:tr w:rsidR="005341A8">
                          <w:trPr>
                            <w:trHeight w:val="405"/>
                            <w:tblCellSpacing w:w="0" w:type="dxa"/>
                            <w:jc w:val="center"/>
                          </w:trPr>
                          <w:tc>
                            <w:tcPr>
                              <w:tcW w:w="0" w:type="auto"/>
                              <w:shd w:val="clear" w:color="auto" w:fill="C0D0C0"/>
                              <w:vAlign w:val="bottom"/>
                              <w:hideMark/>
                            </w:tcPr>
                            <w:p w:rsidR="005341A8" w:rsidRDefault="005341A8">
                              <w:pPr>
                                <w:rPr>
                                  <w:sz w:val="20"/>
                                  <w:szCs w:val="20"/>
                                </w:rPr>
                              </w:pPr>
                            </w:p>
                          </w:tc>
                        </w:tr>
                      </w:tbl>
                      <w:p w:rsidR="005341A8" w:rsidRDefault="005341A8">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41A8">
                          <w:trPr>
                            <w:tblCellSpacing w:w="0" w:type="dxa"/>
                            <w:jc w:val="center"/>
                          </w:trPr>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73%</w:t>
                              </w:r>
                            </w:p>
                          </w:tc>
                        </w:tr>
                        <w:tr w:rsidR="005341A8">
                          <w:trPr>
                            <w:trHeight w:val="1095"/>
                            <w:tblCellSpacing w:w="0" w:type="dxa"/>
                            <w:jc w:val="center"/>
                          </w:trPr>
                          <w:tc>
                            <w:tcPr>
                              <w:tcW w:w="0" w:type="auto"/>
                              <w:shd w:val="clear" w:color="auto" w:fill="80D080"/>
                              <w:vAlign w:val="bottom"/>
                              <w:hideMark/>
                            </w:tcPr>
                            <w:p w:rsidR="005341A8" w:rsidRDefault="005341A8">
                              <w:pPr>
                                <w:rPr>
                                  <w:sz w:val="20"/>
                                  <w:szCs w:val="20"/>
                                </w:rPr>
                              </w:pPr>
                            </w:p>
                          </w:tc>
                        </w:tr>
                      </w:tbl>
                      <w:p w:rsidR="005341A8" w:rsidRDefault="005341A8">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41A8">
                          <w:trPr>
                            <w:tblCellSpacing w:w="0" w:type="dxa"/>
                            <w:jc w:val="center"/>
                          </w:trPr>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19%</w:t>
                              </w:r>
                            </w:p>
                          </w:tc>
                        </w:tr>
                        <w:tr w:rsidR="005341A8">
                          <w:trPr>
                            <w:trHeight w:val="285"/>
                            <w:tblCellSpacing w:w="0" w:type="dxa"/>
                            <w:jc w:val="center"/>
                          </w:trPr>
                          <w:tc>
                            <w:tcPr>
                              <w:tcW w:w="0" w:type="auto"/>
                              <w:shd w:val="clear" w:color="auto" w:fill="C0D0C0"/>
                              <w:vAlign w:val="bottom"/>
                              <w:hideMark/>
                            </w:tcPr>
                            <w:p w:rsidR="005341A8" w:rsidRDefault="005341A8">
                              <w:pPr>
                                <w:rPr>
                                  <w:sz w:val="20"/>
                                  <w:szCs w:val="20"/>
                                </w:rPr>
                              </w:pPr>
                            </w:p>
                          </w:tc>
                        </w:tr>
                      </w:tbl>
                      <w:p w:rsidR="005341A8" w:rsidRDefault="005341A8">
                        <w:pPr>
                          <w:jc w:val="center"/>
                          <w:rPr>
                            <w:sz w:val="20"/>
                            <w:szCs w:val="20"/>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41A8">
                          <w:trPr>
                            <w:tblCellSpacing w:w="0" w:type="dxa"/>
                            <w:jc w:val="center"/>
                          </w:trPr>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81%</w:t>
                              </w:r>
                            </w:p>
                          </w:tc>
                        </w:tr>
                        <w:tr w:rsidR="005341A8">
                          <w:trPr>
                            <w:trHeight w:val="1215"/>
                            <w:tblCellSpacing w:w="0" w:type="dxa"/>
                            <w:jc w:val="center"/>
                          </w:trPr>
                          <w:tc>
                            <w:tcPr>
                              <w:tcW w:w="0" w:type="auto"/>
                              <w:shd w:val="clear" w:color="auto" w:fill="80D080"/>
                              <w:vAlign w:val="bottom"/>
                              <w:hideMark/>
                            </w:tcPr>
                            <w:p w:rsidR="005341A8" w:rsidRDefault="005341A8">
                              <w:pPr>
                                <w:rPr>
                                  <w:sz w:val="20"/>
                                  <w:szCs w:val="20"/>
                                </w:rPr>
                              </w:pPr>
                            </w:p>
                          </w:tc>
                        </w:tr>
                      </w:tbl>
                      <w:p w:rsidR="005341A8" w:rsidRDefault="005341A8">
                        <w:pPr>
                          <w:jc w:val="center"/>
                          <w:rPr>
                            <w:sz w:val="20"/>
                            <w:szCs w:val="20"/>
                          </w:rPr>
                        </w:pPr>
                      </w:p>
                    </w:tc>
                  </w:tr>
                  <w:tr w:rsidR="005341A8">
                    <w:trPr>
                      <w:tblCellSpacing w:w="15" w:type="dxa"/>
                      <w:jc w:val="right"/>
                    </w:trPr>
                    <w:tc>
                      <w:tcPr>
                        <w:tcW w:w="0" w:type="auto"/>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9</w:t>
                        </w:r>
                      </w:p>
                    </w:tc>
                    <w:tc>
                      <w:tcPr>
                        <w:tcW w:w="0" w:type="auto"/>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24</w:t>
                        </w:r>
                      </w:p>
                    </w:tc>
                    <w:tc>
                      <w:tcPr>
                        <w:tcW w:w="0" w:type="auto"/>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8</w:t>
                        </w:r>
                      </w:p>
                    </w:tc>
                    <w:tc>
                      <w:tcPr>
                        <w:tcW w:w="0" w:type="auto"/>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34</w:t>
                        </w:r>
                      </w:p>
                    </w:tc>
                  </w:tr>
                  <w:tr w:rsidR="005341A8">
                    <w:trPr>
                      <w:tblCellSpacing w:w="15" w:type="dxa"/>
                      <w:jc w:val="right"/>
                    </w:trPr>
                    <w:tc>
                      <w:tcPr>
                        <w:tcW w:w="0" w:type="auto"/>
                        <w:gridSpan w:val="2"/>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2</w:t>
                        </w:r>
                      </w:p>
                    </w:tc>
                  </w:tr>
                  <w:tr w:rsidR="005341A8">
                    <w:trPr>
                      <w:trHeight w:val="450"/>
                      <w:tblCellSpacing w:w="15" w:type="dxa"/>
                      <w:jc w:val="right"/>
                    </w:trPr>
                    <w:tc>
                      <w:tcPr>
                        <w:tcW w:w="0" w:type="auto"/>
                        <w:vAlign w:val="center"/>
                        <w:hideMark/>
                      </w:tcPr>
                      <w:p w:rsidR="005341A8" w:rsidRDefault="005341A8">
                        <w:pPr>
                          <w:rPr>
                            <w:sz w:val="20"/>
                            <w:szCs w:val="20"/>
                          </w:rPr>
                        </w:pPr>
                      </w:p>
                    </w:tc>
                    <w:tc>
                      <w:tcPr>
                        <w:tcW w:w="0" w:type="auto"/>
                        <w:vAlign w:val="center"/>
                        <w:hideMark/>
                      </w:tcPr>
                      <w:p w:rsidR="005341A8" w:rsidRDefault="005341A8">
                        <w:pPr>
                          <w:rPr>
                            <w:sz w:val="20"/>
                            <w:szCs w:val="20"/>
                          </w:rPr>
                        </w:pPr>
                      </w:p>
                    </w:tc>
                    <w:tc>
                      <w:tcPr>
                        <w:tcW w:w="0" w:type="auto"/>
                        <w:vAlign w:val="center"/>
                        <w:hideMark/>
                      </w:tcPr>
                      <w:p w:rsidR="005341A8" w:rsidRDefault="005341A8">
                        <w:pPr>
                          <w:rPr>
                            <w:sz w:val="20"/>
                            <w:szCs w:val="20"/>
                          </w:rPr>
                        </w:pPr>
                      </w:p>
                    </w:tc>
                    <w:tc>
                      <w:tcPr>
                        <w:tcW w:w="0" w:type="auto"/>
                        <w:vAlign w:val="center"/>
                        <w:hideMark/>
                      </w:tcPr>
                      <w:p w:rsidR="005341A8" w:rsidRDefault="005341A8">
                        <w:pPr>
                          <w:rPr>
                            <w:sz w:val="20"/>
                            <w:szCs w:val="20"/>
                          </w:rPr>
                        </w:pPr>
                      </w:p>
                    </w:tc>
                  </w:tr>
                  <w:tr w:rsidR="005341A8">
                    <w:trPr>
                      <w:tblCellSpacing w:w="15" w:type="dxa"/>
                      <w:jc w:val="right"/>
                    </w:trPr>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0.6</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341A8">
                          <w:trPr>
                            <w:trHeight w:val="750"/>
                            <w:tblCellSpacing w:w="0" w:type="dxa"/>
                            <w:jc w:val="center"/>
                          </w:trPr>
                          <w:tc>
                            <w:tcPr>
                              <w:tcW w:w="0" w:type="auto"/>
                              <w:shd w:val="clear" w:color="auto" w:fill="C0D0C0"/>
                              <w:vAlign w:val="center"/>
                              <w:hideMark/>
                            </w:tcPr>
                            <w:p w:rsidR="005341A8" w:rsidRDefault="005341A8">
                              <w:pPr>
                                <w:rPr>
                                  <w:sz w:val="20"/>
                                  <w:szCs w:val="20"/>
                                </w:rPr>
                              </w:pPr>
                            </w:p>
                          </w:tc>
                        </w:tr>
                      </w:tbl>
                      <w:p w:rsidR="005341A8" w:rsidRDefault="005341A8">
                        <w:pPr>
                          <w:jc w:val="center"/>
                          <w:rPr>
                            <w:sz w:val="20"/>
                            <w:szCs w:val="20"/>
                          </w:rPr>
                        </w:pPr>
                      </w:p>
                    </w:tc>
                    <w:tc>
                      <w:tcPr>
                        <w:tcW w:w="0" w:type="auto"/>
                        <w:vAlign w:val="bottom"/>
                        <w:hideMark/>
                      </w:tcPr>
                      <w:p w:rsidR="005341A8" w:rsidRDefault="005341A8">
                        <w:pPr>
                          <w:rPr>
                            <w:sz w:val="20"/>
                            <w:szCs w:val="20"/>
                          </w:rPr>
                        </w:pPr>
                      </w:p>
                    </w:tc>
                    <w:tc>
                      <w:tcPr>
                        <w:tcW w:w="0" w:type="auto"/>
                        <w:vAlign w:val="bottom"/>
                        <w:hideMark/>
                      </w:tcPr>
                      <w:p w:rsidR="005341A8" w:rsidRDefault="005341A8">
                        <w:pPr>
                          <w:rPr>
                            <w:sz w:val="20"/>
                            <w:szCs w:val="20"/>
                          </w:rPr>
                        </w:pPr>
                      </w:p>
                    </w:tc>
                    <w:tc>
                      <w:tcPr>
                        <w:tcW w:w="0" w:type="auto"/>
                        <w:vAlign w:val="bottom"/>
                        <w:hideMark/>
                      </w:tcPr>
                      <w:p w:rsidR="005341A8" w:rsidRDefault="005341A8">
                        <w:pPr>
                          <w:jc w:val="center"/>
                          <w:rPr>
                            <w:rFonts w:ascii="Arial" w:hAnsi="Arial" w:cs="Arial"/>
                            <w:sz w:val="21"/>
                            <w:szCs w:val="21"/>
                          </w:rPr>
                        </w:pPr>
                        <w:r>
                          <w:rPr>
                            <w:rFonts w:ascii="Arial" w:hAnsi="Arial" w:cs="Arial"/>
                            <w:sz w:val="21"/>
                            <w:szCs w:val="21"/>
                          </w:rPr>
                          <w:t>0.3</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341A8">
                          <w:trPr>
                            <w:trHeight w:val="375"/>
                            <w:tblCellSpacing w:w="0" w:type="dxa"/>
                            <w:jc w:val="center"/>
                          </w:trPr>
                          <w:tc>
                            <w:tcPr>
                              <w:tcW w:w="0" w:type="auto"/>
                              <w:shd w:val="clear" w:color="auto" w:fill="80D080"/>
                              <w:vAlign w:val="center"/>
                              <w:hideMark/>
                            </w:tcPr>
                            <w:p w:rsidR="005341A8" w:rsidRDefault="005341A8">
                              <w:pPr>
                                <w:rPr>
                                  <w:sz w:val="20"/>
                                  <w:szCs w:val="20"/>
                                </w:rPr>
                              </w:pPr>
                            </w:p>
                          </w:tc>
                        </w:tr>
                      </w:tbl>
                      <w:p w:rsidR="005341A8" w:rsidRDefault="005341A8">
                        <w:pPr>
                          <w:jc w:val="center"/>
                          <w:rPr>
                            <w:sz w:val="20"/>
                            <w:szCs w:val="20"/>
                          </w:rPr>
                        </w:pPr>
                      </w:p>
                    </w:tc>
                  </w:tr>
                  <w:tr w:rsidR="005341A8">
                    <w:trPr>
                      <w:tblCellSpacing w:w="15" w:type="dxa"/>
                      <w:jc w:val="right"/>
                    </w:trPr>
                    <w:tc>
                      <w:tcPr>
                        <w:tcW w:w="0" w:type="auto"/>
                        <w:gridSpan w:val="2"/>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1</w:t>
                        </w:r>
                      </w:p>
                    </w:tc>
                    <w:tc>
                      <w:tcPr>
                        <w:tcW w:w="0" w:type="auto"/>
                        <w:gridSpan w:val="2"/>
                        <w:shd w:val="clear" w:color="auto" w:fill="E0E0E0"/>
                        <w:vAlign w:val="center"/>
                        <w:hideMark/>
                      </w:tcPr>
                      <w:p w:rsidR="005341A8" w:rsidRDefault="005341A8">
                        <w:pPr>
                          <w:jc w:val="center"/>
                          <w:rPr>
                            <w:rFonts w:ascii="Arial" w:hAnsi="Arial" w:cs="Arial"/>
                            <w:sz w:val="21"/>
                            <w:szCs w:val="21"/>
                          </w:rPr>
                        </w:pPr>
                        <w:r>
                          <w:rPr>
                            <w:rFonts w:ascii="Arial" w:hAnsi="Arial" w:cs="Arial"/>
                            <w:sz w:val="21"/>
                            <w:szCs w:val="21"/>
                          </w:rPr>
                          <w:t>2</w:t>
                        </w:r>
                      </w:p>
                    </w:tc>
                  </w:tr>
                  <w:tr w:rsidR="005341A8">
                    <w:trPr>
                      <w:tblCellSpacing w:w="15" w:type="dxa"/>
                      <w:jc w:val="right"/>
                    </w:trPr>
                    <w:tc>
                      <w:tcPr>
                        <w:tcW w:w="0" w:type="auto"/>
                        <w:hideMark/>
                      </w:tcPr>
                      <w:p w:rsidR="005341A8" w:rsidRDefault="005341A8">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341A8">
                          <w:trPr>
                            <w:trHeight w:val="375"/>
                            <w:tblCellSpacing w:w="0" w:type="dxa"/>
                            <w:jc w:val="center"/>
                          </w:trPr>
                          <w:tc>
                            <w:tcPr>
                              <w:tcW w:w="0" w:type="auto"/>
                              <w:shd w:val="clear" w:color="auto" w:fill="80D080"/>
                              <w:vAlign w:val="center"/>
                              <w:hideMark/>
                            </w:tcPr>
                            <w:p w:rsidR="005341A8" w:rsidRDefault="005341A8">
                              <w:pPr>
                                <w:rPr>
                                  <w:sz w:val="20"/>
                                  <w:szCs w:val="20"/>
                                </w:rPr>
                              </w:pPr>
                            </w:p>
                          </w:tc>
                        </w:tr>
                      </w:tbl>
                      <w:p w:rsidR="005341A8" w:rsidRDefault="005341A8">
                        <w:pPr>
                          <w:jc w:val="center"/>
                          <w:rPr>
                            <w:rFonts w:ascii="Arial" w:hAnsi="Arial" w:cs="Arial"/>
                            <w:sz w:val="21"/>
                            <w:szCs w:val="21"/>
                          </w:rPr>
                        </w:pPr>
                        <w:r>
                          <w:rPr>
                            <w:rFonts w:ascii="Arial" w:hAnsi="Arial" w:cs="Arial"/>
                            <w:sz w:val="21"/>
                            <w:szCs w:val="21"/>
                          </w:rPr>
                          <w:t>-0.3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341A8">
                          <w:trPr>
                            <w:trHeight w:val="630"/>
                            <w:tblCellSpacing w:w="0" w:type="dxa"/>
                            <w:jc w:val="center"/>
                          </w:trPr>
                          <w:tc>
                            <w:tcPr>
                              <w:tcW w:w="0" w:type="auto"/>
                              <w:shd w:val="clear" w:color="auto" w:fill="C0D0C0"/>
                              <w:vAlign w:val="center"/>
                              <w:hideMark/>
                            </w:tcPr>
                            <w:p w:rsidR="005341A8" w:rsidRDefault="005341A8">
                              <w:pPr>
                                <w:rPr>
                                  <w:sz w:val="20"/>
                                  <w:szCs w:val="20"/>
                                </w:rPr>
                              </w:pPr>
                            </w:p>
                          </w:tc>
                        </w:tr>
                      </w:tbl>
                      <w:p w:rsidR="005341A8" w:rsidRDefault="005341A8">
                        <w:pPr>
                          <w:jc w:val="center"/>
                          <w:rPr>
                            <w:rFonts w:ascii="Arial" w:hAnsi="Arial" w:cs="Arial"/>
                            <w:sz w:val="21"/>
                            <w:szCs w:val="21"/>
                          </w:rPr>
                        </w:pPr>
                        <w:r>
                          <w:rPr>
                            <w:rFonts w:ascii="Arial" w:hAnsi="Arial" w:cs="Arial"/>
                            <w:sz w:val="21"/>
                            <w:szCs w:val="21"/>
                          </w:rPr>
                          <w:t>-0.5</w:t>
                        </w:r>
                      </w:p>
                    </w:tc>
                    <w:tc>
                      <w:tcPr>
                        <w:tcW w:w="0" w:type="auto"/>
                        <w:hideMark/>
                      </w:tcPr>
                      <w:p w:rsidR="005341A8" w:rsidRDefault="005341A8">
                        <w:pPr>
                          <w:rPr>
                            <w:sz w:val="20"/>
                            <w:szCs w:val="20"/>
                          </w:rPr>
                        </w:pPr>
                      </w:p>
                    </w:tc>
                  </w:tr>
                </w:tbl>
                <w:p w:rsidR="005341A8" w:rsidRDefault="005341A8">
                  <w:pPr>
                    <w:jc w:val="right"/>
                    <w:rPr>
                      <w:sz w:val="20"/>
                      <w:szCs w:val="20"/>
                    </w:rPr>
                  </w:pPr>
                </w:p>
              </w:tc>
              <w:tc>
                <w:tcPr>
                  <w:tcW w:w="77" w:type="dxa"/>
                  <w:tcMar>
                    <w:top w:w="15" w:type="dxa"/>
                    <w:left w:w="15" w:type="dxa"/>
                    <w:bottom w:w="15" w:type="dxa"/>
                    <w:right w:w="15" w:type="dxa"/>
                  </w:tcMar>
                  <w:vAlign w:val="center"/>
                  <w:hideMark/>
                </w:tcPr>
                <w:p w:rsidR="005341A8" w:rsidRDefault="005341A8">
                  <w:pPr>
                    <w:rPr>
                      <w:rFonts w:ascii="Arial" w:hAnsi="Arial" w:cs="Arial"/>
                      <w:sz w:val="21"/>
                      <w:szCs w:val="21"/>
                    </w:rPr>
                  </w:pPr>
                  <w:r>
                    <w:rPr>
                      <w:rFonts w:ascii="Arial" w:hAnsi="Arial" w:cs="Arial"/>
                      <w:sz w:val="21"/>
                      <w:szCs w:val="21"/>
                    </w:rPr>
                    <w:t> </w:t>
                  </w:r>
                </w:p>
              </w:tc>
              <w:tc>
                <w:tcPr>
                  <w:tcW w:w="3730" w:type="dxa"/>
                  <w:tcMar>
                    <w:top w:w="15" w:type="dxa"/>
                    <w:left w:w="15" w:type="dxa"/>
                    <w:bottom w:w="15" w:type="dxa"/>
                    <w:right w:w="15" w:type="dxa"/>
                  </w:tcMar>
                  <w:hideMark/>
                </w:tcPr>
                <w:p w:rsidR="005341A8" w:rsidRDefault="005341A8">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5341A8">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5341A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5341A8">
                                <w:trPr>
                                  <w:tblCellSpacing w:w="30" w:type="dxa"/>
                                </w:trPr>
                                <w:tc>
                                  <w:tcPr>
                                    <w:tcW w:w="0" w:type="auto"/>
                                    <w:shd w:val="clear" w:color="auto" w:fill="C0D0C0"/>
                                    <w:noWrap/>
                                    <w:vAlign w:val="center"/>
                                    <w:hideMark/>
                                  </w:tcPr>
                                  <w:p w:rsidR="005341A8" w:rsidRDefault="005341A8">
                                    <w:pPr>
                                      <w:rPr>
                                        <w:rFonts w:ascii="Arial" w:hAnsi="Arial" w:cs="Arial"/>
                                        <w:sz w:val="21"/>
                                        <w:szCs w:val="21"/>
                                      </w:rPr>
                                    </w:pPr>
                                    <w:r>
                                      <w:rPr>
                                        <w:rFonts w:ascii="Arial" w:hAnsi="Arial" w:cs="Arial"/>
                                        <w:sz w:val="21"/>
                                        <w:szCs w:val="21"/>
                                      </w:rPr>
                                      <w:t>   </w:t>
                                    </w:r>
                                  </w:p>
                                </w:tc>
                                <w:tc>
                                  <w:tcPr>
                                    <w:tcW w:w="0" w:type="auto"/>
                                    <w:noWrap/>
                                    <w:vAlign w:val="center"/>
                                    <w:hideMark/>
                                  </w:tcPr>
                                  <w:p w:rsidR="005341A8" w:rsidRDefault="005341A8">
                                    <w:pPr>
                                      <w:rPr>
                                        <w:rFonts w:ascii="Arial" w:hAnsi="Arial" w:cs="Arial"/>
                                        <w:sz w:val="21"/>
                                        <w:szCs w:val="21"/>
                                      </w:rPr>
                                    </w:pPr>
                                    <w:r>
                                      <w:rPr>
                                        <w:rFonts w:ascii="Arial" w:hAnsi="Arial" w:cs="Arial"/>
                                        <w:sz w:val="21"/>
                                        <w:szCs w:val="21"/>
                                      </w:rPr>
                                      <w:t>1</w:t>
                                    </w:r>
                                  </w:p>
                                </w:tc>
                              </w:tr>
                              <w:tr w:rsidR="005341A8">
                                <w:trPr>
                                  <w:tblCellSpacing w:w="30" w:type="dxa"/>
                                </w:trPr>
                                <w:tc>
                                  <w:tcPr>
                                    <w:tcW w:w="0" w:type="auto"/>
                                    <w:shd w:val="clear" w:color="auto" w:fill="80D080"/>
                                    <w:noWrap/>
                                    <w:vAlign w:val="center"/>
                                    <w:hideMark/>
                                  </w:tcPr>
                                  <w:p w:rsidR="005341A8" w:rsidRDefault="005341A8">
                                    <w:pPr>
                                      <w:rPr>
                                        <w:rFonts w:ascii="Arial" w:hAnsi="Arial" w:cs="Arial"/>
                                        <w:sz w:val="21"/>
                                        <w:szCs w:val="21"/>
                                      </w:rPr>
                                    </w:pPr>
                                    <w:r>
                                      <w:rPr>
                                        <w:rFonts w:ascii="Arial" w:hAnsi="Arial" w:cs="Arial"/>
                                        <w:sz w:val="21"/>
                                        <w:szCs w:val="21"/>
                                      </w:rPr>
                                      <w:t>   </w:t>
                                    </w:r>
                                  </w:p>
                                </w:tc>
                                <w:tc>
                                  <w:tcPr>
                                    <w:tcW w:w="0" w:type="auto"/>
                                    <w:noWrap/>
                                    <w:vAlign w:val="center"/>
                                    <w:hideMark/>
                                  </w:tcPr>
                                  <w:p w:rsidR="005341A8" w:rsidRDefault="005341A8">
                                    <w:pPr>
                                      <w:rPr>
                                        <w:rFonts w:ascii="Arial" w:hAnsi="Arial" w:cs="Arial"/>
                                        <w:sz w:val="21"/>
                                        <w:szCs w:val="21"/>
                                      </w:rPr>
                                    </w:pPr>
                                    <w:r>
                                      <w:rPr>
                                        <w:rFonts w:ascii="Arial" w:hAnsi="Arial" w:cs="Arial"/>
                                        <w:sz w:val="21"/>
                                        <w:szCs w:val="21"/>
                                      </w:rPr>
                                      <w:t>2</w:t>
                                    </w:r>
                                  </w:p>
                                </w:tc>
                              </w:tr>
                            </w:tbl>
                            <w:p w:rsidR="005341A8" w:rsidRDefault="005341A8">
                              <w:pPr>
                                <w:rPr>
                                  <w:sz w:val="20"/>
                                  <w:szCs w:val="20"/>
                                </w:rPr>
                              </w:pPr>
                            </w:p>
                          </w:tc>
                        </w:tr>
                      </w:tbl>
                      <w:p w:rsidR="005341A8" w:rsidRDefault="005341A8">
                        <w:pPr>
                          <w:rPr>
                            <w:sz w:val="20"/>
                            <w:szCs w:val="20"/>
                          </w:rPr>
                        </w:pPr>
                      </w:p>
                    </w:tc>
                  </w:tr>
                </w:tbl>
                <w:p w:rsidR="005341A8" w:rsidRDefault="005341A8">
                  <w:pPr>
                    <w:rPr>
                      <w:sz w:val="20"/>
                      <w:szCs w:val="20"/>
                    </w:rPr>
                  </w:pPr>
                </w:p>
              </w:tc>
            </w:tr>
          </w:tbl>
          <w:p w:rsidR="00BE7CEA" w:rsidRPr="00DD08CC" w:rsidRDefault="00DD08CC" w:rsidP="00DD08CC">
            <w:pPr>
              <w:rPr>
                <w:color w:val="7030A0"/>
                <w:sz w:val="32"/>
                <w:szCs w:val="32"/>
              </w:rPr>
            </w:pPr>
            <w:r w:rsidRPr="00DD08CC">
              <w:rPr>
                <w:color w:val="7030A0"/>
                <w:sz w:val="32"/>
                <w:szCs w:val="32"/>
              </w:rPr>
              <w:lastRenderedPageBreak/>
              <w:t>13.3 Analisi e interpretazione dei dati qualitativi.</w:t>
            </w:r>
          </w:p>
          <w:p w:rsidR="00DD08CC" w:rsidRDefault="00DD08CC" w:rsidP="00DD08CC">
            <w:r w:rsidRPr="00DD08CC">
              <w:t xml:space="preserve">Per dato qualitativo si intende un dato </w:t>
            </w:r>
            <w:r w:rsidRPr="00DD08CC">
              <w:rPr>
                <w:i/>
              </w:rPr>
              <w:t>codificato</w:t>
            </w:r>
            <w:r w:rsidRPr="00DD08CC">
              <w:t xml:space="preserve"> in variabili testuali, quale è la nostra </w:t>
            </w:r>
            <w:r w:rsidR="00A52B51">
              <w:t>ultima domanda del questionario. E</w:t>
            </w:r>
            <w:r w:rsidRPr="00DD08CC">
              <w:t>ssend</w:t>
            </w:r>
            <w:r w:rsidR="00A52B51">
              <w:t xml:space="preserve">o appunto una domanda aperta </w:t>
            </w:r>
            <w:r w:rsidRPr="00DD08CC">
              <w:t xml:space="preserve"> ha permesso agli studenti di esprimere una loro opinione o raccontare la loro esperienza, e a noi di raccogliere qualche dato significativo in più. Abbiamo quindi proceduto con una decostruzione e ricostruzione di quanto affermato dai ragazzi e costruito una mappa concettuale con i concetti più importanti emersi.</w:t>
            </w:r>
          </w:p>
          <w:p w:rsidR="00DD08CC" w:rsidRDefault="00DD08CC" w:rsidP="00DD08CC"/>
          <w:p w:rsidR="00DD08CC" w:rsidRPr="00DD08CC" w:rsidRDefault="00DD08CC" w:rsidP="00DD08CC">
            <w:r>
              <w:rPr>
                <w:noProof/>
                <w:lang w:eastAsia="it-IT"/>
              </w:rPr>
              <w:drawing>
                <wp:inline distT="0" distB="0" distL="0" distR="0" wp14:anchorId="21ACFB61" wp14:editId="04348040">
                  <wp:extent cx="6505575" cy="4095750"/>
                  <wp:effectExtent l="0" t="0" r="952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ALISI INTERPRETATIV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505575" cy="4095750"/>
                          </a:xfrm>
                          <a:prstGeom prst="rect">
                            <a:avLst/>
                          </a:prstGeom>
                        </pic:spPr>
                      </pic:pic>
                    </a:graphicData>
                  </a:graphic>
                </wp:inline>
              </w:drawing>
            </w:r>
          </w:p>
          <w:p w:rsidR="00DD08CC" w:rsidRPr="00DD08CC" w:rsidRDefault="00DD08CC" w:rsidP="00DD08CC"/>
          <w:p w:rsidR="005341A8" w:rsidRDefault="005341A8" w:rsidP="005341A8">
            <w:pPr>
              <w:pStyle w:val="NormaleWeb"/>
              <w:jc w:val="both"/>
            </w:pPr>
          </w:p>
          <w:p w:rsidR="005341A8" w:rsidRPr="00164E46" w:rsidRDefault="005341A8" w:rsidP="005341A8">
            <w:pPr>
              <w:pStyle w:val="NormaleWeb"/>
              <w:rPr>
                <w:b/>
              </w:rPr>
            </w:pPr>
          </w:p>
          <w:p w:rsidR="00164E46" w:rsidRDefault="00164E46" w:rsidP="00164E46">
            <w:pPr>
              <w:spacing w:before="100" w:beforeAutospacing="1" w:after="100" w:afterAutospacing="1" w:line="240" w:lineRule="auto"/>
              <w:ind w:left="720"/>
              <w:rPr>
                <w:rFonts w:ascii="Arial" w:hAnsi="Arial" w:cs="Arial"/>
                <w:sz w:val="21"/>
                <w:szCs w:val="21"/>
              </w:rPr>
            </w:pPr>
          </w:p>
        </w:tc>
        <w:tc>
          <w:tcPr>
            <w:tcW w:w="1818" w:type="dxa"/>
            <w:tcMar>
              <w:top w:w="15" w:type="dxa"/>
              <w:left w:w="15" w:type="dxa"/>
              <w:bottom w:w="15" w:type="dxa"/>
              <w:right w:w="15" w:type="dxa"/>
            </w:tcMar>
            <w:hideMark/>
          </w:tcPr>
          <w:p w:rsidR="00164E46" w:rsidRDefault="00164E46">
            <w:pPr>
              <w:pStyle w:val="NormaleWeb"/>
              <w:jc w:val="right"/>
              <w:rPr>
                <w:sz w:val="21"/>
                <w:szCs w:val="21"/>
              </w:rPr>
            </w:pPr>
            <w:r>
              <w:lastRenderedPageBreak/>
              <w:t xml:space="preserve">  </w:t>
            </w:r>
          </w:p>
          <w:tbl>
            <w:tblPr>
              <w:tblW w:w="0" w:type="auto"/>
              <w:jc w:val="right"/>
              <w:tblCellSpacing w:w="15" w:type="dxa"/>
              <w:tblCellMar>
                <w:left w:w="0" w:type="dxa"/>
                <w:right w:w="0" w:type="dxa"/>
              </w:tblCellMar>
              <w:tblLook w:val="04A0" w:firstRow="1" w:lastRow="0" w:firstColumn="1" w:lastColumn="0" w:noHBand="0" w:noVBand="1"/>
            </w:tblPr>
            <w:tblGrid>
              <w:gridCol w:w="51"/>
              <w:gridCol w:w="405"/>
              <w:gridCol w:w="405"/>
              <w:gridCol w:w="51"/>
            </w:tblGrid>
            <w:tr w:rsidR="00164E46">
              <w:trPr>
                <w:tblCellSpacing w:w="15" w:type="dxa"/>
                <w:jc w:val="right"/>
              </w:trPr>
              <w:tc>
                <w:tcPr>
                  <w:tcW w:w="0" w:type="auto"/>
                  <w:hideMark/>
                </w:tcPr>
                <w:p w:rsidR="00164E46" w:rsidRDefault="00164E46">
                  <w:pPr>
                    <w:rPr>
                      <w:sz w:val="20"/>
                      <w:szCs w:val="20"/>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64E46">
                    <w:trPr>
                      <w:trHeight w:val="750"/>
                      <w:tblCellSpacing w:w="0" w:type="dxa"/>
                      <w:jc w:val="center"/>
                    </w:trPr>
                    <w:tc>
                      <w:tcPr>
                        <w:tcW w:w="0" w:type="auto"/>
                        <w:shd w:val="clear" w:color="auto" w:fill="80D080"/>
                        <w:vAlign w:val="center"/>
                        <w:hideMark/>
                      </w:tcPr>
                      <w:p w:rsidR="00164E46" w:rsidRDefault="00164E46">
                        <w:pPr>
                          <w:rPr>
                            <w:sz w:val="20"/>
                            <w:szCs w:val="20"/>
                          </w:rPr>
                        </w:pPr>
                      </w:p>
                    </w:tc>
                  </w:tr>
                </w:tbl>
                <w:p w:rsidR="00164E46" w:rsidRDefault="00164E46">
                  <w:pPr>
                    <w:jc w:val="center"/>
                    <w:rPr>
                      <w:rFonts w:ascii="Arial" w:hAnsi="Arial" w:cs="Arial"/>
                      <w:sz w:val="21"/>
                      <w:szCs w:val="21"/>
                    </w:rPr>
                  </w:pPr>
                  <w:r>
                    <w:rPr>
                      <w:rFonts w:ascii="Arial" w:hAnsi="Arial" w:cs="Arial"/>
                      <w:sz w:val="21"/>
                      <w:szCs w:val="21"/>
                    </w:rPr>
                    <w:t>-1.3</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64E46">
                    <w:trPr>
                      <w:trHeight w:val="285"/>
                      <w:tblCellSpacing w:w="0" w:type="dxa"/>
                      <w:jc w:val="center"/>
                    </w:trPr>
                    <w:tc>
                      <w:tcPr>
                        <w:tcW w:w="0" w:type="auto"/>
                        <w:shd w:val="clear" w:color="auto" w:fill="C0D0C0"/>
                        <w:vAlign w:val="center"/>
                        <w:hideMark/>
                      </w:tcPr>
                      <w:p w:rsidR="00164E46" w:rsidRDefault="00164E46">
                        <w:pPr>
                          <w:rPr>
                            <w:sz w:val="20"/>
                            <w:szCs w:val="20"/>
                          </w:rPr>
                        </w:pPr>
                      </w:p>
                    </w:tc>
                  </w:tr>
                </w:tbl>
                <w:p w:rsidR="00164E46" w:rsidRDefault="00164E46">
                  <w:pPr>
                    <w:jc w:val="center"/>
                    <w:rPr>
                      <w:rFonts w:ascii="Arial" w:hAnsi="Arial" w:cs="Arial"/>
                      <w:sz w:val="21"/>
                      <w:szCs w:val="21"/>
                    </w:rPr>
                  </w:pPr>
                  <w:r>
                    <w:rPr>
                      <w:rFonts w:ascii="Arial" w:hAnsi="Arial" w:cs="Arial"/>
                      <w:sz w:val="21"/>
                      <w:szCs w:val="21"/>
                    </w:rPr>
                    <w:t>-0.5</w:t>
                  </w:r>
                </w:p>
              </w:tc>
              <w:tc>
                <w:tcPr>
                  <w:tcW w:w="0" w:type="auto"/>
                  <w:hideMark/>
                </w:tcPr>
                <w:p w:rsidR="00164E46" w:rsidRDefault="00164E46">
                  <w:pPr>
                    <w:rPr>
                      <w:sz w:val="20"/>
                      <w:szCs w:val="20"/>
                    </w:rPr>
                  </w:pPr>
                </w:p>
              </w:tc>
            </w:tr>
          </w:tbl>
          <w:p w:rsidR="00164E46" w:rsidRDefault="00164E46">
            <w:pPr>
              <w:jc w:val="right"/>
              <w:rPr>
                <w:sz w:val="20"/>
                <w:szCs w:val="20"/>
              </w:rPr>
            </w:pPr>
          </w:p>
          <w:p w:rsidR="005341A8" w:rsidRDefault="005341A8" w:rsidP="0049041B">
            <w:pPr>
              <w:rPr>
                <w:sz w:val="20"/>
                <w:szCs w:val="20"/>
              </w:rPr>
            </w:pPr>
          </w:p>
        </w:tc>
        <w:tc>
          <w:tcPr>
            <w:tcW w:w="89" w:type="dxa"/>
            <w:tcMar>
              <w:top w:w="15" w:type="dxa"/>
              <w:left w:w="15" w:type="dxa"/>
              <w:bottom w:w="15" w:type="dxa"/>
              <w:right w:w="15" w:type="dxa"/>
            </w:tcMar>
            <w:vAlign w:val="center"/>
            <w:hideMark/>
          </w:tcPr>
          <w:p w:rsidR="00164E46" w:rsidRDefault="00164E46">
            <w:pPr>
              <w:rPr>
                <w:rFonts w:ascii="Arial" w:hAnsi="Arial" w:cs="Arial"/>
                <w:sz w:val="21"/>
                <w:szCs w:val="21"/>
              </w:rPr>
            </w:pPr>
            <w:r>
              <w:rPr>
                <w:rFonts w:ascii="Arial" w:hAnsi="Arial" w:cs="Arial"/>
                <w:sz w:val="21"/>
                <w:szCs w:val="21"/>
              </w:rPr>
              <w:t> </w:t>
            </w:r>
          </w:p>
        </w:tc>
        <w:tc>
          <w:tcPr>
            <w:tcW w:w="0" w:type="auto"/>
            <w:tcMar>
              <w:top w:w="15" w:type="dxa"/>
              <w:left w:w="15" w:type="dxa"/>
              <w:bottom w:w="15" w:type="dxa"/>
              <w:right w:w="15" w:type="dxa"/>
            </w:tcMar>
            <w:hideMark/>
          </w:tcPr>
          <w:p w:rsidR="00164E46" w:rsidRDefault="00164E46">
            <w:pPr>
              <w:pStyle w:val="NormaleWeb"/>
              <w:rPr>
                <w:sz w:val="21"/>
                <w:szCs w:val="21"/>
              </w:rPr>
            </w:pPr>
            <w:r>
              <w:t xml:space="preserve">  </w:t>
            </w:r>
          </w:p>
          <w:tbl>
            <w:tblPr>
              <w:tblW w:w="0" w:type="auto"/>
              <w:tblCellSpacing w:w="0" w:type="dxa"/>
              <w:tblLook w:val="04A0" w:firstRow="1" w:lastRow="0" w:firstColumn="1" w:lastColumn="0" w:noHBand="0" w:noVBand="1"/>
            </w:tblPr>
            <w:tblGrid>
              <w:gridCol w:w="503"/>
            </w:tblGrid>
            <w:tr w:rsidR="00164E46">
              <w:trPr>
                <w:tblCellSpacing w:w="0" w:type="dxa"/>
              </w:trPr>
              <w:tc>
                <w:tcPr>
                  <w:tcW w:w="0" w:type="auto"/>
                  <w:shd w:val="clear" w:color="auto" w:fill="808080"/>
                  <w:tcMar>
                    <w:top w:w="15" w:type="dxa"/>
                    <w:left w:w="15" w:type="dxa"/>
                    <w:bottom w:w="15" w:type="dxa"/>
                    <w:right w:w="15" w:type="dxa"/>
                  </w:tcMar>
                  <w:vAlign w:val="center"/>
                  <w:hideMark/>
                </w:tcPr>
                <w:tbl>
                  <w:tblPr>
                    <w:tblW w:w="0" w:type="auto"/>
                    <w:tblCellSpacing w:w="0" w:type="dxa"/>
                    <w:tblCellMar>
                      <w:left w:w="0" w:type="dxa"/>
                      <w:right w:w="0" w:type="dxa"/>
                    </w:tblCellMar>
                    <w:tblLook w:val="04A0" w:firstRow="1" w:lastRow="0" w:firstColumn="1" w:lastColumn="0" w:noHBand="0" w:noVBand="1"/>
                  </w:tblPr>
                  <w:tblGrid>
                    <w:gridCol w:w="473"/>
                  </w:tblGrid>
                  <w:tr w:rsidR="00164E46">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207"/>
                        </w:tblGrid>
                        <w:tr w:rsidR="00164E46">
                          <w:trPr>
                            <w:tblCellSpacing w:w="30" w:type="dxa"/>
                          </w:trPr>
                          <w:tc>
                            <w:tcPr>
                              <w:tcW w:w="0" w:type="auto"/>
                              <w:shd w:val="clear" w:color="auto" w:fill="C0D0C0"/>
                              <w:noWrap/>
                              <w:vAlign w:val="center"/>
                              <w:hideMark/>
                            </w:tcPr>
                            <w:p w:rsidR="00164E46" w:rsidRDefault="00164E46">
                              <w:pPr>
                                <w:rPr>
                                  <w:rFonts w:ascii="Arial" w:hAnsi="Arial" w:cs="Arial"/>
                                  <w:sz w:val="21"/>
                                  <w:szCs w:val="21"/>
                                </w:rPr>
                              </w:pPr>
                              <w:r>
                                <w:rPr>
                                  <w:rFonts w:ascii="Arial" w:hAnsi="Arial" w:cs="Arial"/>
                                  <w:sz w:val="21"/>
                                  <w:szCs w:val="21"/>
                                </w:rPr>
                                <w:t>   </w:t>
                              </w:r>
                            </w:p>
                          </w:tc>
                          <w:tc>
                            <w:tcPr>
                              <w:tcW w:w="0" w:type="auto"/>
                              <w:noWrap/>
                              <w:vAlign w:val="center"/>
                              <w:hideMark/>
                            </w:tcPr>
                            <w:p w:rsidR="00164E46" w:rsidRDefault="00164E46">
                              <w:pPr>
                                <w:rPr>
                                  <w:rFonts w:ascii="Arial" w:hAnsi="Arial" w:cs="Arial"/>
                                  <w:sz w:val="21"/>
                                  <w:szCs w:val="21"/>
                                </w:rPr>
                              </w:pPr>
                              <w:r>
                                <w:rPr>
                                  <w:rFonts w:ascii="Arial" w:hAnsi="Arial" w:cs="Arial"/>
                                  <w:sz w:val="21"/>
                                  <w:szCs w:val="21"/>
                                </w:rPr>
                                <w:t>1</w:t>
                              </w:r>
                            </w:p>
                          </w:tc>
                        </w:tr>
                        <w:tr w:rsidR="00164E46">
                          <w:trPr>
                            <w:tblCellSpacing w:w="30" w:type="dxa"/>
                          </w:trPr>
                          <w:tc>
                            <w:tcPr>
                              <w:tcW w:w="0" w:type="auto"/>
                              <w:shd w:val="clear" w:color="auto" w:fill="80D080"/>
                              <w:noWrap/>
                              <w:vAlign w:val="center"/>
                              <w:hideMark/>
                            </w:tcPr>
                            <w:p w:rsidR="00164E46" w:rsidRDefault="00164E46">
                              <w:pPr>
                                <w:rPr>
                                  <w:rFonts w:ascii="Arial" w:hAnsi="Arial" w:cs="Arial"/>
                                  <w:sz w:val="21"/>
                                  <w:szCs w:val="21"/>
                                </w:rPr>
                              </w:pPr>
                              <w:r>
                                <w:rPr>
                                  <w:rFonts w:ascii="Arial" w:hAnsi="Arial" w:cs="Arial"/>
                                  <w:sz w:val="21"/>
                                  <w:szCs w:val="21"/>
                                </w:rPr>
                                <w:t>   </w:t>
                              </w:r>
                            </w:p>
                          </w:tc>
                          <w:tc>
                            <w:tcPr>
                              <w:tcW w:w="0" w:type="auto"/>
                              <w:noWrap/>
                              <w:vAlign w:val="center"/>
                              <w:hideMark/>
                            </w:tcPr>
                            <w:p w:rsidR="00164E46" w:rsidRDefault="00164E46">
                              <w:pPr>
                                <w:rPr>
                                  <w:rFonts w:ascii="Arial" w:hAnsi="Arial" w:cs="Arial"/>
                                  <w:sz w:val="21"/>
                                  <w:szCs w:val="21"/>
                                </w:rPr>
                              </w:pPr>
                              <w:r>
                                <w:rPr>
                                  <w:rFonts w:ascii="Arial" w:hAnsi="Arial" w:cs="Arial"/>
                                  <w:sz w:val="21"/>
                                  <w:szCs w:val="21"/>
                                </w:rPr>
                                <w:t>2</w:t>
                              </w:r>
                            </w:p>
                          </w:tc>
                        </w:tr>
                      </w:tbl>
                      <w:p w:rsidR="00164E46" w:rsidRDefault="00164E46">
                        <w:pPr>
                          <w:rPr>
                            <w:sz w:val="20"/>
                            <w:szCs w:val="20"/>
                          </w:rPr>
                        </w:pPr>
                      </w:p>
                    </w:tc>
                  </w:tr>
                </w:tbl>
                <w:p w:rsidR="00164E46" w:rsidRDefault="00164E46">
                  <w:pPr>
                    <w:rPr>
                      <w:sz w:val="20"/>
                      <w:szCs w:val="20"/>
                    </w:rPr>
                  </w:pPr>
                </w:p>
              </w:tc>
            </w:tr>
          </w:tbl>
          <w:p w:rsidR="00164E46" w:rsidRDefault="00164E46">
            <w:pPr>
              <w:rPr>
                <w:sz w:val="20"/>
                <w:szCs w:val="20"/>
              </w:rPr>
            </w:pPr>
          </w:p>
        </w:tc>
      </w:tr>
    </w:tbl>
    <w:p w:rsidR="00164E46" w:rsidRDefault="00164E46" w:rsidP="00164E46">
      <w:pPr>
        <w:pStyle w:val="NormaleWeb"/>
      </w:pPr>
    </w:p>
    <w:p w:rsidR="00F20988" w:rsidRDefault="00F20988" w:rsidP="00F20988">
      <w:pPr>
        <w:pStyle w:val="NormaleWeb"/>
        <w:ind w:left="720"/>
        <w:rPr>
          <w:b/>
        </w:rPr>
      </w:pPr>
    </w:p>
    <w:p w:rsidR="00F20988" w:rsidRDefault="00F20988" w:rsidP="00F20988">
      <w:pPr>
        <w:pStyle w:val="NormaleWeb"/>
        <w:ind w:left="720"/>
        <w:rPr>
          <w:b/>
        </w:rPr>
      </w:pPr>
    </w:p>
    <w:p w:rsidR="00F20988" w:rsidRDefault="00F20988" w:rsidP="00F20988">
      <w:pPr>
        <w:pStyle w:val="NormaleWeb"/>
        <w:ind w:left="720"/>
      </w:pPr>
    </w:p>
    <w:p w:rsidR="00D84919" w:rsidRPr="00DD08CC" w:rsidRDefault="00AF0B1B" w:rsidP="00AF0B1B">
      <w:pPr>
        <w:pStyle w:val="Paragrafoelenco"/>
        <w:rPr>
          <w:color w:val="C00000"/>
          <w:sz w:val="36"/>
          <w:szCs w:val="36"/>
        </w:rPr>
      </w:pPr>
      <w:r>
        <w:rPr>
          <w:color w:val="C00000"/>
          <w:sz w:val="36"/>
          <w:szCs w:val="36"/>
        </w:rPr>
        <w:lastRenderedPageBreak/>
        <w:t xml:space="preserve">14. </w:t>
      </w:r>
      <w:r w:rsidR="00DD08CC" w:rsidRPr="00DD08CC">
        <w:rPr>
          <w:color w:val="C00000"/>
          <w:sz w:val="36"/>
          <w:szCs w:val="36"/>
        </w:rPr>
        <w:t>Interpretazione dei risultati.</w:t>
      </w:r>
    </w:p>
    <w:p w:rsidR="00DD08CC" w:rsidRDefault="00AF0B1B" w:rsidP="00DD08CC">
      <w:r>
        <w:t>Terminata  l’operazione di analisi dei dati sia quantitativi che qualitativi,  è possibile interpretare e descrivere i risultati. Dall’analisi monovariata emergono forse i dati più interessanti in quanto:</w:t>
      </w:r>
    </w:p>
    <w:p w:rsidR="00AF0B1B" w:rsidRDefault="00F44691" w:rsidP="00AF0B1B">
      <w:pPr>
        <w:pStyle w:val="Paragrafoelenco"/>
        <w:numPr>
          <w:ilvl w:val="0"/>
          <w:numId w:val="10"/>
        </w:numPr>
      </w:pPr>
      <w:r>
        <w:t>Il 64% degli studenti afferma di non avere, durante la settimana, possibilità di lavorare in gruppo coi compagni;</w:t>
      </w:r>
    </w:p>
    <w:p w:rsidR="00F44691" w:rsidRDefault="00F44691" w:rsidP="00AF0B1B">
      <w:pPr>
        <w:pStyle w:val="Paragrafoelenco"/>
        <w:numPr>
          <w:ilvl w:val="0"/>
          <w:numId w:val="10"/>
        </w:numPr>
      </w:pPr>
      <w:r>
        <w:t>Il 56% ha nel proprio piano di studi materie che affrontano il tema dell’integrazione;</w:t>
      </w:r>
    </w:p>
    <w:p w:rsidR="00F44691" w:rsidRDefault="00E32F0E" w:rsidP="00AF0B1B">
      <w:pPr>
        <w:pStyle w:val="Paragrafoelenco"/>
        <w:numPr>
          <w:ilvl w:val="0"/>
          <w:numId w:val="10"/>
        </w:numPr>
      </w:pPr>
      <w:r>
        <w:t>m</w:t>
      </w:r>
      <w:r w:rsidR="00F44691">
        <w:t>a che per l’85% dei casi questa materia è Religione;</w:t>
      </w:r>
    </w:p>
    <w:p w:rsidR="00F44691" w:rsidRDefault="00E32F0E" w:rsidP="00AF0B1B">
      <w:pPr>
        <w:pStyle w:val="Paragrafoelenco"/>
        <w:numPr>
          <w:ilvl w:val="0"/>
          <w:numId w:val="10"/>
        </w:numPr>
      </w:pPr>
      <w:r>
        <w:t>il 91% degli studenti affronta momenti di riflessione condivisa durante la settimana;</w:t>
      </w:r>
    </w:p>
    <w:p w:rsidR="00E32F0E" w:rsidRDefault="00E32F0E" w:rsidP="00AF0B1B">
      <w:pPr>
        <w:pStyle w:val="Paragrafoelenco"/>
        <w:numPr>
          <w:ilvl w:val="0"/>
          <w:numId w:val="10"/>
        </w:numPr>
      </w:pPr>
      <w:r>
        <w:t>il 97% va d’accordo con i compagni di classe sia stranieri che italiani;</w:t>
      </w:r>
    </w:p>
    <w:p w:rsidR="00E32F0E" w:rsidRDefault="00E32F0E" w:rsidP="00AF0B1B">
      <w:pPr>
        <w:pStyle w:val="Paragrafoelenco"/>
        <w:numPr>
          <w:ilvl w:val="0"/>
          <w:numId w:val="10"/>
        </w:numPr>
      </w:pPr>
      <w:r>
        <w:t>per cui per il 79% dei casi il clima percepito in classe è ottimale;</w:t>
      </w:r>
    </w:p>
    <w:p w:rsidR="00E32F0E" w:rsidRDefault="00E32F0E" w:rsidP="00AF0B1B">
      <w:pPr>
        <w:pStyle w:val="Paragrafoelenco"/>
        <w:numPr>
          <w:ilvl w:val="0"/>
          <w:numId w:val="10"/>
        </w:numPr>
      </w:pPr>
      <w:r>
        <w:t>ben il 71% del campione ha anche amici di nazionalità diversa dalla propria</w:t>
      </w:r>
    </w:p>
    <w:p w:rsidR="00E32F0E" w:rsidRDefault="00E32F0E" w:rsidP="00AF0B1B">
      <w:pPr>
        <w:pStyle w:val="Paragrafoelenco"/>
        <w:numPr>
          <w:ilvl w:val="0"/>
          <w:numId w:val="10"/>
        </w:numPr>
      </w:pPr>
      <w:r>
        <w:t>e per il 60% dei casi l’atteggiamento dei docenti risulta equo verso tutti</w:t>
      </w:r>
    </w:p>
    <w:p w:rsidR="00E32F0E" w:rsidRDefault="00E32F0E" w:rsidP="00AF0B1B">
      <w:pPr>
        <w:pStyle w:val="Paragrafoelenco"/>
        <w:numPr>
          <w:ilvl w:val="0"/>
          <w:numId w:val="10"/>
        </w:numPr>
      </w:pPr>
      <w:r>
        <w:t>ma il 78% afferma che la propria scuola non  organizza laboratori interculturali</w:t>
      </w:r>
    </w:p>
    <w:p w:rsidR="00E32F0E" w:rsidRDefault="00E32F0E" w:rsidP="00AF0B1B">
      <w:pPr>
        <w:pStyle w:val="Paragrafoelenco"/>
        <w:numPr>
          <w:ilvl w:val="0"/>
          <w:numId w:val="10"/>
        </w:numPr>
      </w:pPr>
      <w:r>
        <w:t>ma al contrario il 95% degli studenti dichiara che la propria scuola dispone di progetti di scambi culturali.</w:t>
      </w:r>
    </w:p>
    <w:p w:rsidR="00315BBE" w:rsidRPr="00AF0B1B" w:rsidRDefault="00E32F0E" w:rsidP="00315BBE">
      <w:pPr>
        <w:spacing w:after="0"/>
      </w:pPr>
      <w:r>
        <w:t xml:space="preserve">Interpretando questi risultati emerge un dato importante: nonostante la scuola sia inserita nell’ambito degli scambi interculturali, al suo interno, nella programmazione e gestione dei piani di studio sono in realtà ben pochi se non addirittura inesistenti gli spazi e i tempi dedicati all’Intercultura vera e propria. </w:t>
      </w:r>
      <w:r w:rsidR="00315BBE">
        <w:t>Infatti la materia presente in quasi tutti i piani che affronta questa tematica è Religione</w:t>
      </w:r>
      <w:r w:rsidR="00A52B51">
        <w:t>, che da sempre è quella</w:t>
      </w:r>
      <w:r w:rsidR="00315BBE">
        <w:t xml:space="preserve"> che per prima se ne occupa…Essendo però un fenomeno sempre in crescendo e che coinvolge ormai tutti gli assetti (da quello politico a quello economico, da quello sociale a quello alimentare) sarebbe opportuno che anche le altre dis</w:t>
      </w:r>
      <w:r w:rsidR="00A52B51">
        <w:t>cipline o materie se ne occupassero</w:t>
      </w:r>
      <w:r w:rsidR="00315BBE">
        <w:t xml:space="preserve">…. </w:t>
      </w:r>
    </w:p>
    <w:p w:rsidR="00C46F04" w:rsidRDefault="00A52B51" w:rsidP="00EA2C6D">
      <w:pPr>
        <w:spacing w:after="0"/>
        <w:rPr>
          <w:rFonts w:cs="Aharoni"/>
        </w:rPr>
      </w:pPr>
      <w:r>
        <w:rPr>
          <w:rFonts w:cs="Aharoni"/>
        </w:rPr>
        <w:t xml:space="preserve">Un altro aspetto </w:t>
      </w:r>
      <w:bookmarkStart w:id="0" w:name="_GoBack"/>
      <w:bookmarkEnd w:id="0"/>
      <w:r w:rsidR="00315BBE">
        <w:rPr>
          <w:rFonts w:cs="Aharoni"/>
        </w:rPr>
        <w:t>importante è che la maggior parte degli studenti affronta momenti di riflessione condivisa</w:t>
      </w:r>
      <w:r w:rsidR="00EA2C6D">
        <w:rPr>
          <w:rFonts w:cs="Aharoni"/>
        </w:rPr>
        <w:t xml:space="preserve"> in classe; anche se le tematiche trattate</w:t>
      </w:r>
      <w:r w:rsidR="001F360B">
        <w:rPr>
          <w:rFonts w:cs="Aharoni"/>
        </w:rPr>
        <w:t xml:space="preserve"> </w:t>
      </w:r>
      <w:r w:rsidR="00EA2C6D">
        <w:rPr>
          <w:rFonts w:cs="Aharoni"/>
        </w:rPr>
        <w:t>non</w:t>
      </w:r>
      <w:r w:rsidR="001F360B">
        <w:rPr>
          <w:rFonts w:cs="Aharoni"/>
        </w:rPr>
        <w:t xml:space="preserve"> </w:t>
      </w:r>
      <w:r w:rsidR="00EA2C6D">
        <w:rPr>
          <w:rFonts w:cs="Aharoni"/>
        </w:rPr>
        <w:t>sempre riguardano l’immigrazione e l’interculturalità, sono comunque momenti molto importanti per confrontarsi e conoscersi.</w:t>
      </w:r>
    </w:p>
    <w:p w:rsidR="00C46F04" w:rsidRDefault="00EA2C6D" w:rsidP="00193487">
      <w:pPr>
        <w:spacing w:after="360"/>
        <w:rPr>
          <w:rFonts w:cs="Aharoni"/>
        </w:rPr>
      </w:pPr>
      <w:r>
        <w:rPr>
          <w:rFonts w:cs="Aharoni"/>
        </w:rPr>
        <w:t xml:space="preserve">La testimonianza che questo è un momento di grande valenza e significato, è </w:t>
      </w:r>
      <w:r w:rsidR="001F360B">
        <w:rPr>
          <w:rFonts w:cs="Aharoni"/>
        </w:rPr>
        <w:t>dimostrata</w:t>
      </w:r>
      <w:r w:rsidR="004B62A4">
        <w:rPr>
          <w:rFonts w:cs="Aharoni"/>
        </w:rPr>
        <w:t xml:space="preserve"> dal fatto che nelle classi in cui ci sono sia studenti italiani </w:t>
      </w:r>
      <w:r w:rsidR="001F360B">
        <w:rPr>
          <w:rFonts w:cs="Aharoni"/>
        </w:rPr>
        <w:t>sia</w:t>
      </w:r>
      <w:r w:rsidR="004B62A4">
        <w:rPr>
          <w:rFonts w:cs="Aharoni"/>
        </w:rPr>
        <w:t xml:space="preserve"> stranieri, il clima è buono, collaborativo, di grande sostegno reciproco, tanto è vero che molti rapporti nati in classe</w:t>
      </w:r>
      <w:r w:rsidR="001F360B">
        <w:rPr>
          <w:rFonts w:cs="Aharoni"/>
        </w:rPr>
        <w:t xml:space="preserve"> </w:t>
      </w:r>
      <w:r w:rsidR="004B62A4">
        <w:rPr>
          <w:rFonts w:cs="Aharoni"/>
        </w:rPr>
        <w:t xml:space="preserve">e quindi “scolastici” diventano rapporti “amicali” fuori dalle mura della scuola. Un’ultima riflessione riprende quello che è stato anticipato a inizio riflessione, </w:t>
      </w:r>
      <w:r w:rsidR="001F360B">
        <w:rPr>
          <w:rFonts w:cs="Aharoni"/>
        </w:rPr>
        <w:t>in altre parole</w:t>
      </w:r>
      <w:r w:rsidR="004B62A4">
        <w:rPr>
          <w:rFonts w:cs="Aharoni"/>
        </w:rPr>
        <w:t xml:space="preserve"> che nonostante l’inserimento nei progetti di scambi culturali, la scuola stessa sembra non sfruttare le opportunità offerte dal territorio: </w:t>
      </w:r>
      <w:r w:rsidR="00BE7CEA">
        <w:rPr>
          <w:rFonts w:cs="Aharoni"/>
        </w:rPr>
        <w:t>sono</w:t>
      </w:r>
      <w:r w:rsidR="001F360B">
        <w:rPr>
          <w:rFonts w:cs="Aharoni"/>
        </w:rPr>
        <w:t>, infatti,</w:t>
      </w:r>
      <w:r w:rsidR="00BE7CEA">
        <w:rPr>
          <w:rFonts w:cs="Aharoni"/>
        </w:rPr>
        <w:t xml:space="preserve"> sempre più in crescita le iniziative, i laboratori, i momenti </w:t>
      </w:r>
      <w:r w:rsidR="001F360B">
        <w:rPr>
          <w:rFonts w:cs="Aharoni"/>
        </w:rPr>
        <w:t>d’</w:t>
      </w:r>
      <w:r w:rsidR="00BE7CEA">
        <w:rPr>
          <w:rFonts w:cs="Aharoni"/>
        </w:rPr>
        <w:t xml:space="preserve">incontro che </w:t>
      </w:r>
      <w:r w:rsidR="001F360B">
        <w:rPr>
          <w:rFonts w:cs="Aharoni"/>
        </w:rPr>
        <w:t>sono</w:t>
      </w:r>
      <w:r w:rsidR="00BE7CEA">
        <w:rPr>
          <w:rFonts w:cs="Aharoni"/>
        </w:rPr>
        <w:t xml:space="preserve"> proposti da più parti per favorire momenti condivisi, di conoscenza, di aiuto, di riflessione e di festa. I centri multiculturali da sempre</w:t>
      </w:r>
      <w:r w:rsidR="001F360B">
        <w:rPr>
          <w:rFonts w:cs="Aharoni"/>
        </w:rPr>
        <w:t>, infatti,</w:t>
      </w:r>
      <w:r w:rsidR="00BE7CEA">
        <w:rPr>
          <w:rFonts w:cs="Aharoni"/>
        </w:rPr>
        <w:t xml:space="preserve"> organizzano veri e propri laboratori (anche culinari) affinché ognuno possa vivere a suo modo un’esperienza di</w:t>
      </w:r>
      <w:r w:rsidR="00193487">
        <w:rPr>
          <w:rFonts w:cs="Aharoni"/>
        </w:rPr>
        <w:t xml:space="preserve"> conoscenza e ricca di emozioni.</w:t>
      </w:r>
    </w:p>
    <w:p w:rsidR="00193487" w:rsidRDefault="00193487" w:rsidP="00DE0997">
      <w:pPr>
        <w:spacing w:after="0"/>
        <w:rPr>
          <w:rFonts w:cs="Aharoni"/>
        </w:rPr>
      </w:pPr>
      <w:r>
        <w:rPr>
          <w:rFonts w:cs="Aharoni"/>
        </w:rPr>
        <w:t xml:space="preserve">Interpretando i risultati in un momento di riflessione, tutte abbiamo constatato che nonostante la sua finalità educativa e il suo ruolo (più o meno indiscusso) nella società, la scuola faccia ancora ben poco per favorire l’incontro tra culture, ma per questo non è la scuola stessa a dover essere colpevolizzata, </w:t>
      </w:r>
      <w:r w:rsidR="001F360B">
        <w:rPr>
          <w:rFonts w:cs="Aharoni"/>
        </w:rPr>
        <w:t>bensì</w:t>
      </w:r>
      <w:r>
        <w:rPr>
          <w:rFonts w:cs="Aharoni"/>
        </w:rPr>
        <w:t xml:space="preserve"> il cosiddetto Sistema che non propone o appoggia progetti innovativi (e </w:t>
      </w:r>
      <w:r>
        <w:rPr>
          <w:rFonts w:cs="Aharoni"/>
        </w:rPr>
        <w:lastRenderedPageBreak/>
        <w:t>n</w:t>
      </w:r>
      <w:r w:rsidR="0096058E">
        <w:rPr>
          <w:rFonts w:cs="Aharoni"/>
        </w:rPr>
        <w:t>emmeno li sostiene) e adeguati, lasciando molte volte i docenti e gli educatori e chi si occupa di educazione e formazione, soli e con poche risorse a gestire “il nuovo”.</w:t>
      </w:r>
    </w:p>
    <w:p w:rsidR="00DE0997" w:rsidRDefault="00DE0997" w:rsidP="002C6074">
      <w:pPr>
        <w:spacing w:after="0"/>
        <w:rPr>
          <w:rFonts w:cs="Aharoni"/>
        </w:rPr>
      </w:pPr>
      <w:r>
        <w:rPr>
          <w:rFonts w:cs="Aharoni"/>
        </w:rPr>
        <w:t xml:space="preserve">Questo purtroppo è emerso anche dall’analisi bivariata che attraverso i risultati mostra come effettivamente siano pochi gli strumenti a disposizione degli insegnanti per </w:t>
      </w:r>
      <w:r w:rsidR="002C6074">
        <w:rPr>
          <w:rFonts w:cs="Aharoni"/>
        </w:rPr>
        <w:t>agevolare o favorire una buona integrazione. Ma non va letto in chiave assolutamente negativa perché l’unica relazione rilevata riguarda i momenti di riflessione ritenuti da tutti importanti a tal fine; questo dimostra che i ragazzi, di qualunque età o sesso o provenienza, hanno già ben chiaro il concetto di integrazione, la vivono in maniera assolutamente normale, serena e positiva e anzi reputano l’emarginazione un comportamento imputabile.</w:t>
      </w:r>
    </w:p>
    <w:p w:rsidR="002C6074" w:rsidRDefault="002C6074" w:rsidP="002C6074">
      <w:pPr>
        <w:spacing w:after="480"/>
        <w:rPr>
          <w:rFonts w:cs="Aharoni"/>
        </w:rPr>
      </w:pPr>
      <w:r>
        <w:rPr>
          <w:rFonts w:cs="Aharoni"/>
        </w:rPr>
        <w:t>Se l’integrazione è un concetto che i ragazzi hanno “fatto proprio”, che ormai è ben radicato in loro, vuol dire che qualcuno è stato in grado di trasmetterlo nel migliore dei modi, nel corso del loro cammino.</w:t>
      </w:r>
    </w:p>
    <w:p w:rsidR="002C6074" w:rsidRDefault="002C6074" w:rsidP="002C6074">
      <w:pPr>
        <w:spacing w:after="480"/>
        <w:rPr>
          <w:rFonts w:cs="Aharoni"/>
        </w:rPr>
      </w:pPr>
    </w:p>
    <w:p w:rsidR="002C6074" w:rsidRDefault="002C6074" w:rsidP="002C6074">
      <w:pPr>
        <w:spacing w:after="480"/>
        <w:rPr>
          <w:rFonts w:cs="Aharoni"/>
        </w:rPr>
      </w:pPr>
      <w:r>
        <w:rPr>
          <w:rFonts w:cs="Aharoni"/>
        </w:rPr>
        <w:t xml:space="preserve">                                               </w:t>
      </w:r>
      <w:r>
        <w:rPr>
          <w:rFonts w:cs="Aharoni"/>
          <w:noProof/>
          <w:lang w:eastAsia="it-IT"/>
        </w:rPr>
        <w:drawing>
          <wp:inline distT="0" distB="0" distL="0" distR="0">
            <wp:extent cx="2009775" cy="2276475"/>
            <wp:effectExtent l="0" t="0" r="9525" b="952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41">
                      <a:extLst>
                        <a:ext uri="{28A0092B-C50C-407E-A947-70E740481C1C}">
                          <a14:useLocalDpi xmlns:a14="http://schemas.microsoft.com/office/drawing/2010/main" val="0"/>
                        </a:ext>
                      </a:extLst>
                    </a:blip>
                    <a:stretch>
                      <a:fillRect/>
                    </a:stretch>
                  </pic:blipFill>
                  <pic:spPr>
                    <a:xfrm>
                      <a:off x="0" y="0"/>
                      <a:ext cx="2009775" cy="2276475"/>
                    </a:xfrm>
                    <a:prstGeom prst="rect">
                      <a:avLst/>
                    </a:prstGeom>
                  </pic:spPr>
                </pic:pic>
              </a:graphicData>
            </a:graphic>
          </wp:inline>
        </w:drawing>
      </w:r>
    </w:p>
    <w:p w:rsidR="002C6074" w:rsidRDefault="002C6074" w:rsidP="002C6074">
      <w:pPr>
        <w:spacing w:after="480"/>
        <w:rPr>
          <w:rFonts w:cs="Aharoni"/>
        </w:rPr>
      </w:pPr>
    </w:p>
    <w:p w:rsidR="00C90E0B" w:rsidRDefault="002C6074" w:rsidP="00C90E0B">
      <w:pPr>
        <w:spacing w:after="480"/>
        <w:rPr>
          <w:rFonts w:cs="Aharoni"/>
          <w:color w:val="C00000"/>
          <w:sz w:val="36"/>
          <w:szCs w:val="36"/>
        </w:rPr>
      </w:pPr>
      <w:r w:rsidRPr="00C90E0B">
        <w:rPr>
          <w:rFonts w:cs="Aharoni"/>
          <w:color w:val="C00000"/>
          <w:sz w:val="36"/>
          <w:szCs w:val="36"/>
        </w:rPr>
        <w:t>15.Autoriflessione</w:t>
      </w:r>
      <w:r w:rsidR="00C90E0B" w:rsidRPr="00C90E0B">
        <w:rPr>
          <w:rFonts w:cs="Aharoni"/>
          <w:color w:val="C00000"/>
          <w:sz w:val="36"/>
          <w:szCs w:val="36"/>
        </w:rPr>
        <w:t xml:space="preserve"> finale.</w:t>
      </w:r>
    </w:p>
    <w:p w:rsidR="00C90E0B" w:rsidRDefault="00C90E0B" w:rsidP="00C90E0B">
      <w:pPr>
        <w:spacing w:after="480"/>
        <w:rPr>
          <w:rFonts w:cs="Aharoni"/>
        </w:rPr>
      </w:pPr>
      <w:r>
        <w:rPr>
          <w:rFonts w:cs="Aharoni"/>
        </w:rPr>
        <w:t xml:space="preserve">Le nostre riflessioni riguardano principalmente alcuni aspetti interni alla ricerca. Innanzitutto man mano che </w:t>
      </w:r>
      <w:r w:rsidR="001F360B">
        <w:rPr>
          <w:rFonts w:cs="Aharoni"/>
        </w:rPr>
        <w:t>procedevamo,</w:t>
      </w:r>
      <w:r>
        <w:rPr>
          <w:rFonts w:cs="Aharoni"/>
        </w:rPr>
        <w:t xml:space="preserve"> </w:t>
      </w:r>
      <w:r w:rsidR="00952F7A">
        <w:rPr>
          <w:rFonts w:cs="Aharoni"/>
        </w:rPr>
        <w:t>ci rendevamo conto che non avremmo trovato conferma alla nostra ipotesi di partenza, e questo ovviamente dal questionario leggendo le risposte dei ragazzi. Un nostro errore è stato</w:t>
      </w:r>
      <w:r w:rsidR="001F360B">
        <w:rPr>
          <w:rFonts w:cs="Aharoni"/>
        </w:rPr>
        <w:t>, infatti,</w:t>
      </w:r>
      <w:r w:rsidR="00952F7A">
        <w:rPr>
          <w:rFonts w:cs="Aharoni"/>
        </w:rPr>
        <w:t xml:space="preserve"> quello di valutare sì più classi, ma di un’unica scuola, anche se essa è inserita nei progetti di scambi culturali. Sicuramente coinvolgere altre scuole, anche se non inserite in questo tipo di progetti, ci avrebbe permesso di avere una visuale più ampia ed esaustiva su </w:t>
      </w:r>
      <w:r w:rsidR="001F360B">
        <w:rPr>
          <w:rFonts w:cs="Aharoni"/>
        </w:rPr>
        <w:t>com’è</w:t>
      </w:r>
      <w:r w:rsidR="00952F7A">
        <w:rPr>
          <w:rFonts w:cs="Aharoni"/>
        </w:rPr>
        <w:t xml:space="preserve"> affrontata l’integrazione.</w:t>
      </w:r>
      <w:r w:rsidR="00105BB4">
        <w:rPr>
          <w:rFonts w:cs="Aharoni"/>
        </w:rPr>
        <w:t xml:space="preserve"> Altro aspetto importante è proprio il questionario, </w:t>
      </w:r>
      <w:r w:rsidR="001F360B">
        <w:rPr>
          <w:rFonts w:cs="Aharoni"/>
        </w:rPr>
        <w:t>poiché</w:t>
      </w:r>
      <w:r w:rsidR="00105BB4">
        <w:rPr>
          <w:rFonts w:cs="Aharoni"/>
        </w:rPr>
        <w:t xml:space="preserve"> noi lo abbiamo pensato e poi somministrato ai soli studenti, mentre ci sarebbero state utili anche le informazioni fornite dai docenti con le loro risposte, in quanto sono loro che ovviamente hanno a che fare in prima persona con i programmi didattici….Sarebbe stato interessante e utile scoprire come loro </w:t>
      </w:r>
      <w:r w:rsidR="00105BB4">
        <w:rPr>
          <w:rFonts w:cs="Aharoni"/>
        </w:rPr>
        <w:lastRenderedPageBreak/>
        <w:t>vivono l’integrazione e cosa loro vorrebbero fare (o fanno) in più. Ma sbagliando si impara, e noi attraverso questa esperienza ci siamo innanzitutto approcciate alla ricerca su campo, strumento fondamentale per no</w:t>
      </w:r>
      <w:r w:rsidR="00D5573D">
        <w:rPr>
          <w:rFonts w:cs="Aharoni"/>
        </w:rPr>
        <w:t>i educatori, abbiamo appreso e compreso tutte le fasi di un progetto di ricerca empirico con le sue tante difficoltà insegandoci appunto che nulla va tralasciato o trascurato. La nostra ricerca non è stata confermata ma non era questo lo scopo, quanto piuttosto la capacità critica in ogni sua fase, il saper fare scelte giustificate e attente, massima cura per i dettagli, l’importanza di un’eventuale equipe e tanta curiosità per la realtà che ci circonda.</w:t>
      </w:r>
    </w:p>
    <w:p w:rsidR="00D5573D" w:rsidRDefault="00D5573D" w:rsidP="00C90E0B">
      <w:pPr>
        <w:spacing w:after="480"/>
        <w:rPr>
          <w:rFonts w:cs="Aharoni"/>
        </w:rPr>
      </w:pPr>
    </w:p>
    <w:p w:rsidR="00D5573D" w:rsidRDefault="00D5573D" w:rsidP="00C90E0B">
      <w:pPr>
        <w:spacing w:after="480"/>
        <w:rPr>
          <w:rFonts w:cs="Aharoni"/>
        </w:rPr>
      </w:pPr>
    </w:p>
    <w:p w:rsidR="00D5573D" w:rsidRDefault="00D5573D" w:rsidP="00C90E0B">
      <w:pPr>
        <w:spacing w:after="480"/>
        <w:rPr>
          <w:rFonts w:cs="Aharoni"/>
          <w:color w:val="C00000"/>
          <w:sz w:val="32"/>
          <w:szCs w:val="32"/>
        </w:rPr>
      </w:pPr>
      <w:r w:rsidRPr="00D5573D">
        <w:rPr>
          <w:rFonts w:cs="Aharoni"/>
          <w:color w:val="C00000"/>
          <w:sz w:val="32"/>
          <w:szCs w:val="32"/>
        </w:rPr>
        <w:t>Bibliografia</w:t>
      </w:r>
      <w:r>
        <w:rPr>
          <w:rFonts w:cs="Aharoni"/>
          <w:color w:val="C00000"/>
          <w:sz w:val="32"/>
          <w:szCs w:val="32"/>
        </w:rPr>
        <w:t>.</w:t>
      </w:r>
    </w:p>
    <w:p w:rsidR="00D5573D" w:rsidRPr="000F7315" w:rsidRDefault="000F7315" w:rsidP="00D5573D">
      <w:pPr>
        <w:pStyle w:val="Paragrafoelenco"/>
        <w:numPr>
          <w:ilvl w:val="0"/>
          <w:numId w:val="30"/>
        </w:numPr>
        <w:spacing w:after="480"/>
        <w:rPr>
          <w:rFonts w:cs="Aharoni"/>
          <w:color w:val="C00000"/>
          <w:sz w:val="32"/>
          <w:szCs w:val="32"/>
        </w:rPr>
      </w:pPr>
      <w:r>
        <w:rPr>
          <w:rFonts w:cs="Aharoni"/>
          <w:sz w:val="28"/>
          <w:szCs w:val="28"/>
        </w:rPr>
        <w:t xml:space="preserve">R. Trinchero, </w:t>
      </w:r>
      <w:r w:rsidRPr="000F7315">
        <w:rPr>
          <w:rFonts w:cs="Aharoni"/>
          <w:i/>
          <w:sz w:val="28"/>
          <w:szCs w:val="28"/>
        </w:rPr>
        <w:t>“Manuale di ricerca educativa”</w:t>
      </w:r>
      <w:r>
        <w:rPr>
          <w:rFonts w:cs="Aharoni"/>
          <w:sz w:val="28"/>
          <w:szCs w:val="28"/>
        </w:rPr>
        <w:t>,</w:t>
      </w:r>
      <w:r w:rsidR="001F360B">
        <w:rPr>
          <w:rFonts w:cs="Aharoni"/>
          <w:sz w:val="28"/>
          <w:szCs w:val="28"/>
        </w:rPr>
        <w:t xml:space="preserve"> </w:t>
      </w:r>
      <w:r>
        <w:rPr>
          <w:rFonts w:cs="Aharoni"/>
          <w:sz w:val="28"/>
          <w:szCs w:val="28"/>
        </w:rPr>
        <w:t>Franco Angeli, Milano 2002;</w:t>
      </w:r>
    </w:p>
    <w:p w:rsidR="000F7315" w:rsidRPr="0042527C" w:rsidRDefault="000F7315" w:rsidP="00D5573D">
      <w:pPr>
        <w:pStyle w:val="Paragrafoelenco"/>
        <w:numPr>
          <w:ilvl w:val="0"/>
          <w:numId w:val="30"/>
        </w:numPr>
        <w:spacing w:after="480"/>
        <w:rPr>
          <w:rFonts w:cs="Aharoni"/>
          <w:color w:val="C00000"/>
          <w:sz w:val="32"/>
          <w:szCs w:val="32"/>
        </w:rPr>
      </w:pPr>
      <w:r>
        <w:rPr>
          <w:rFonts w:cs="Aharoni"/>
          <w:sz w:val="28"/>
          <w:szCs w:val="28"/>
        </w:rPr>
        <w:t xml:space="preserve">R. Deluigi, </w:t>
      </w:r>
      <w:r w:rsidRPr="000F7315">
        <w:rPr>
          <w:rFonts w:cs="Aharoni"/>
          <w:i/>
          <w:sz w:val="28"/>
          <w:szCs w:val="28"/>
        </w:rPr>
        <w:t>“Tracce migranti e luoghi accoglienti”</w:t>
      </w:r>
      <w:r>
        <w:rPr>
          <w:rFonts w:cs="Aharoni"/>
          <w:sz w:val="28"/>
          <w:szCs w:val="28"/>
        </w:rPr>
        <w:t>,</w:t>
      </w:r>
      <w:r w:rsidR="0042527C">
        <w:rPr>
          <w:rFonts w:cs="Aharoni"/>
          <w:sz w:val="28"/>
          <w:szCs w:val="28"/>
        </w:rPr>
        <w:t xml:space="preserve"> Pensa Multimedia, 2012.</w:t>
      </w:r>
    </w:p>
    <w:p w:rsidR="0042527C" w:rsidRDefault="0042527C" w:rsidP="0042527C">
      <w:pPr>
        <w:spacing w:after="480"/>
        <w:rPr>
          <w:rFonts w:cs="Aharoni"/>
          <w:color w:val="C00000"/>
          <w:sz w:val="32"/>
          <w:szCs w:val="32"/>
        </w:rPr>
      </w:pPr>
      <w:r>
        <w:rPr>
          <w:rFonts w:cs="Aharoni"/>
          <w:color w:val="C00000"/>
          <w:sz w:val="32"/>
          <w:szCs w:val="32"/>
        </w:rPr>
        <w:t xml:space="preserve"> Articoli.</w:t>
      </w:r>
    </w:p>
    <w:p w:rsidR="0042527C" w:rsidRPr="0042527C" w:rsidRDefault="0042527C" w:rsidP="0042527C">
      <w:pPr>
        <w:pStyle w:val="Paragrafoelenco"/>
        <w:numPr>
          <w:ilvl w:val="0"/>
          <w:numId w:val="31"/>
        </w:numPr>
        <w:spacing w:after="480"/>
        <w:rPr>
          <w:rFonts w:cs="Aharoni"/>
          <w:color w:val="C00000"/>
          <w:sz w:val="28"/>
          <w:szCs w:val="28"/>
        </w:rPr>
      </w:pPr>
      <w:r w:rsidRPr="0042527C">
        <w:rPr>
          <w:rFonts w:cs="Aharoni"/>
          <w:sz w:val="28"/>
          <w:szCs w:val="28"/>
        </w:rPr>
        <w:t>V. Ongini</w:t>
      </w:r>
      <w:r>
        <w:rPr>
          <w:rFonts w:cs="Aharoni"/>
          <w:sz w:val="28"/>
          <w:szCs w:val="28"/>
        </w:rPr>
        <w:t>,</w:t>
      </w:r>
      <w:r w:rsidR="001F360B">
        <w:rPr>
          <w:rFonts w:cs="Aharoni"/>
          <w:sz w:val="28"/>
          <w:szCs w:val="28"/>
        </w:rPr>
        <w:t xml:space="preserve"> </w:t>
      </w:r>
      <w:r w:rsidRPr="0042527C">
        <w:rPr>
          <w:rFonts w:cs="Aharoni"/>
          <w:i/>
          <w:sz w:val="28"/>
          <w:szCs w:val="28"/>
        </w:rPr>
        <w:t>“Dieci ragioni per la scuola multiculturale”</w:t>
      </w:r>
      <w:r>
        <w:rPr>
          <w:rFonts w:cs="Aharoni"/>
          <w:i/>
          <w:sz w:val="28"/>
          <w:szCs w:val="28"/>
        </w:rPr>
        <w:t xml:space="preserve">, </w:t>
      </w:r>
      <w:r>
        <w:rPr>
          <w:rFonts w:cs="Aharoni"/>
          <w:sz w:val="28"/>
          <w:szCs w:val="28"/>
        </w:rPr>
        <w:t>settembre 2011;</w:t>
      </w:r>
    </w:p>
    <w:p w:rsidR="0042527C" w:rsidRPr="0042527C" w:rsidRDefault="0042527C" w:rsidP="0042527C">
      <w:pPr>
        <w:pStyle w:val="Paragrafoelenco"/>
        <w:numPr>
          <w:ilvl w:val="0"/>
          <w:numId w:val="31"/>
        </w:numPr>
        <w:spacing w:after="480"/>
        <w:rPr>
          <w:rFonts w:cs="Aharoni"/>
          <w:color w:val="C00000"/>
          <w:sz w:val="28"/>
          <w:szCs w:val="28"/>
        </w:rPr>
      </w:pPr>
      <w:r>
        <w:rPr>
          <w:rFonts w:cs="Aharoni"/>
          <w:sz w:val="28"/>
          <w:szCs w:val="28"/>
        </w:rPr>
        <w:t xml:space="preserve">G. Favaro, </w:t>
      </w:r>
      <w:r w:rsidRPr="0042527C">
        <w:rPr>
          <w:rFonts w:cs="Aharoni"/>
          <w:i/>
          <w:sz w:val="28"/>
          <w:szCs w:val="28"/>
        </w:rPr>
        <w:t>“Accogliere, comunicare, scambiare.”</w:t>
      </w:r>
      <w:r>
        <w:rPr>
          <w:rFonts w:cs="Aharoni"/>
          <w:sz w:val="28"/>
          <w:szCs w:val="28"/>
        </w:rPr>
        <w:t>, ottobre 1999;</w:t>
      </w:r>
    </w:p>
    <w:p w:rsidR="0042527C" w:rsidRPr="0042527C" w:rsidRDefault="0042527C" w:rsidP="0042527C">
      <w:pPr>
        <w:pStyle w:val="Paragrafoelenco"/>
        <w:numPr>
          <w:ilvl w:val="0"/>
          <w:numId w:val="31"/>
        </w:numPr>
        <w:spacing w:after="480"/>
        <w:rPr>
          <w:rFonts w:cs="Aharoni"/>
          <w:color w:val="C00000"/>
          <w:sz w:val="28"/>
          <w:szCs w:val="28"/>
        </w:rPr>
      </w:pPr>
      <w:r>
        <w:rPr>
          <w:rFonts w:cs="Aharoni"/>
          <w:sz w:val="28"/>
          <w:szCs w:val="28"/>
        </w:rPr>
        <w:t xml:space="preserve">M. Medi, </w:t>
      </w:r>
      <w:r w:rsidRPr="0042527C">
        <w:rPr>
          <w:rFonts w:cs="Aharoni"/>
          <w:i/>
          <w:sz w:val="28"/>
          <w:szCs w:val="28"/>
        </w:rPr>
        <w:t xml:space="preserve">“Per un’educazione interculturale nella scuola”, </w:t>
      </w:r>
      <w:r>
        <w:rPr>
          <w:rFonts w:cs="Aharoni"/>
          <w:sz w:val="28"/>
          <w:szCs w:val="28"/>
        </w:rPr>
        <w:t>Milano 1996.</w:t>
      </w:r>
    </w:p>
    <w:p w:rsidR="0042527C" w:rsidRDefault="0042527C" w:rsidP="0042527C">
      <w:pPr>
        <w:spacing w:after="480"/>
        <w:rPr>
          <w:rFonts w:cs="Aharoni"/>
          <w:color w:val="C00000"/>
          <w:sz w:val="32"/>
          <w:szCs w:val="32"/>
        </w:rPr>
      </w:pPr>
      <w:r w:rsidRPr="0042527C">
        <w:rPr>
          <w:rFonts w:cs="Aharoni"/>
          <w:color w:val="C00000"/>
          <w:sz w:val="32"/>
          <w:szCs w:val="32"/>
        </w:rPr>
        <w:t>Sitografia.</w:t>
      </w:r>
    </w:p>
    <w:p w:rsidR="0042527C" w:rsidRPr="001400E1" w:rsidRDefault="001400E1" w:rsidP="0042527C">
      <w:pPr>
        <w:pStyle w:val="Paragrafoelenco"/>
        <w:numPr>
          <w:ilvl w:val="0"/>
          <w:numId w:val="32"/>
        </w:numPr>
        <w:spacing w:after="480"/>
        <w:rPr>
          <w:rFonts w:cs="Aharoni"/>
          <w:color w:val="C00000"/>
          <w:sz w:val="32"/>
          <w:szCs w:val="32"/>
        </w:rPr>
      </w:pPr>
      <w:hyperlink r:id="rId42" w:history="1">
        <w:r w:rsidRPr="00632355">
          <w:rPr>
            <w:rStyle w:val="Collegamentoipertestuale"/>
            <w:rFonts w:cs="Aharoni"/>
            <w:sz w:val="28"/>
            <w:szCs w:val="28"/>
          </w:rPr>
          <w:t>www.edurete.org</w:t>
        </w:r>
      </w:hyperlink>
    </w:p>
    <w:p w:rsidR="001400E1" w:rsidRPr="001400E1" w:rsidRDefault="001400E1" w:rsidP="0042527C">
      <w:pPr>
        <w:pStyle w:val="Paragrafoelenco"/>
        <w:numPr>
          <w:ilvl w:val="0"/>
          <w:numId w:val="32"/>
        </w:numPr>
        <w:spacing w:after="480"/>
        <w:rPr>
          <w:rFonts w:cs="Aharoni"/>
          <w:color w:val="C00000"/>
          <w:sz w:val="28"/>
          <w:szCs w:val="28"/>
        </w:rPr>
      </w:pPr>
      <w:hyperlink r:id="rId43" w:history="1">
        <w:r w:rsidRPr="001400E1">
          <w:rPr>
            <w:rStyle w:val="Collegamentoipertestuale"/>
            <w:sz w:val="28"/>
            <w:szCs w:val="28"/>
            <w:shd w:val="clear" w:color="auto" w:fill="FFFFFF"/>
          </w:rPr>
          <w:t xml:space="preserve">www.educare.it  </w:t>
        </w:r>
      </w:hyperlink>
    </w:p>
    <w:p w:rsidR="001400E1" w:rsidRPr="001400E1" w:rsidRDefault="001400E1" w:rsidP="0042527C">
      <w:pPr>
        <w:pStyle w:val="Paragrafoelenco"/>
        <w:numPr>
          <w:ilvl w:val="0"/>
          <w:numId w:val="32"/>
        </w:numPr>
        <w:spacing w:after="480"/>
        <w:rPr>
          <w:rFonts w:cs="Aharoni"/>
          <w:color w:val="C00000"/>
          <w:sz w:val="28"/>
          <w:szCs w:val="28"/>
        </w:rPr>
      </w:pPr>
      <w:hyperlink r:id="rId44" w:history="1">
        <w:r w:rsidRPr="001400E1">
          <w:rPr>
            <w:rStyle w:val="Collegamentoipertestuale"/>
            <w:sz w:val="28"/>
            <w:szCs w:val="28"/>
            <w:shd w:val="clear" w:color="auto" w:fill="FFFFFF"/>
          </w:rPr>
          <w:t>www.lavocedinomas.org</w:t>
        </w:r>
      </w:hyperlink>
      <w:r w:rsidRPr="001400E1">
        <w:rPr>
          <w:sz w:val="28"/>
          <w:szCs w:val="28"/>
          <w:shd w:val="clear" w:color="auto" w:fill="FFFFFF"/>
        </w:rPr>
        <w:t xml:space="preserve"> </w:t>
      </w:r>
    </w:p>
    <w:sectPr w:rsidR="001400E1" w:rsidRPr="001400E1" w:rsidSect="00581196">
      <w:pgSz w:w="11906" w:h="16838"/>
      <w:pgMar w:top="1417" w:right="1134" w:bottom="1134" w:left="1134"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5F16" w:rsidRDefault="00475F16" w:rsidP="000C4EC2">
      <w:pPr>
        <w:spacing w:after="0" w:line="240" w:lineRule="auto"/>
      </w:pPr>
      <w:r>
        <w:separator/>
      </w:r>
    </w:p>
  </w:endnote>
  <w:endnote w:type="continuationSeparator" w:id="0">
    <w:p w:rsidR="00475F16" w:rsidRDefault="00475F16" w:rsidP="000C4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Arial">
    <w:panose1 w:val="020B0604020202020204"/>
    <w:charset w:val="00"/>
    <w:family w:val="swiss"/>
    <w:pitch w:val="variable"/>
    <w:sig w:usb0="E0002AFF" w:usb1="C0007843" w:usb2="00000009" w:usb3="00000000" w:csb0="000001FF" w:csb1="00000000"/>
  </w:font>
  <w:font w:name="MS Shell Dlg 2">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5F16" w:rsidRDefault="00475F16" w:rsidP="000C4EC2">
      <w:pPr>
        <w:spacing w:after="0" w:line="240" w:lineRule="auto"/>
      </w:pPr>
      <w:r>
        <w:separator/>
      </w:r>
    </w:p>
  </w:footnote>
  <w:footnote w:type="continuationSeparator" w:id="0">
    <w:p w:rsidR="00475F16" w:rsidRDefault="00475F16" w:rsidP="000C4E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512D9"/>
    <w:multiLevelType w:val="hybridMultilevel"/>
    <w:tmpl w:val="990002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55D6A9F"/>
    <w:multiLevelType w:val="multilevel"/>
    <w:tmpl w:val="54CA1C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nsid w:val="08000DEB"/>
    <w:multiLevelType w:val="hybridMultilevel"/>
    <w:tmpl w:val="47168B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6893E9F"/>
    <w:multiLevelType w:val="multilevel"/>
    <w:tmpl w:val="452AE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8DB3CA5"/>
    <w:multiLevelType w:val="multilevel"/>
    <w:tmpl w:val="6C580A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1AE33BA3"/>
    <w:multiLevelType w:val="hybridMultilevel"/>
    <w:tmpl w:val="31EC95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CCF7905"/>
    <w:multiLevelType w:val="hybridMultilevel"/>
    <w:tmpl w:val="E534BE0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nsid w:val="1D3F2C04"/>
    <w:multiLevelType w:val="hybridMultilevel"/>
    <w:tmpl w:val="AFFA8F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E4457BE"/>
    <w:multiLevelType w:val="multilevel"/>
    <w:tmpl w:val="BF9C4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5759BD"/>
    <w:multiLevelType w:val="hybridMultilevel"/>
    <w:tmpl w:val="EDAC67BE"/>
    <w:lvl w:ilvl="0" w:tplc="0410000D">
      <w:start w:val="1"/>
      <w:numFmt w:val="bullet"/>
      <w:lvlText w:val=""/>
      <w:lvlJc w:val="left"/>
      <w:pPr>
        <w:ind w:left="1593" w:hanging="360"/>
      </w:pPr>
      <w:rPr>
        <w:rFonts w:ascii="Wingdings" w:hAnsi="Wingdings" w:hint="default"/>
      </w:rPr>
    </w:lvl>
    <w:lvl w:ilvl="1" w:tplc="04100003" w:tentative="1">
      <w:start w:val="1"/>
      <w:numFmt w:val="bullet"/>
      <w:lvlText w:val="o"/>
      <w:lvlJc w:val="left"/>
      <w:pPr>
        <w:ind w:left="2313" w:hanging="360"/>
      </w:pPr>
      <w:rPr>
        <w:rFonts w:ascii="Courier New" w:hAnsi="Courier New" w:cs="Courier New" w:hint="default"/>
      </w:rPr>
    </w:lvl>
    <w:lvl w:ilvl="2" w:tplc="04100005" w:tentative="1">
      <w:start w:val="1"/>
      <w:numFmt w:val="bullet"/>
      <w:lvlText w:val=""/>
      <w:lvlJc w:val="left"/>
      <w:pPr>
        <w:ind w:left="3033" w:hanging="360"/>
      </w:pPr>
      <w:rPr>
        <w:rFonts w:ascii="Wingdings" w:hAnsi="Wingdings" w:hint="default"/>
      </w:rPr>
    </w:lvl>
    <w:lvl w:ilvl="3" w:tplc="04100001" w:tentative="1">
      <w:start w:val="1"/>
      <w:numFmt w:val="bullet"/>
      <w:lvlText w:val=""/>
      <w:lvlJc w:val="left"/>
      <w:pPr>
        <w:ind w:left="3753" w:hanging="360"/>
      </w:pPr>
      <w:rPr>
        <w:rFonts w:ascii="Symbol" w:hAnsi="Symbol" w:hint="default"/>
      </w:rPr>
    </w:lvl>
    <w:lvl w:ilvl="4" w:tplc="04100003" w:tentative="1">
      <w:start w:val="1"/>
      <w:numFmt w:val="bullet"/>
      <w:lvlText w:val="o"/>
      <w:lvlJc w:val="left"/>
      <w:pPr>
        <w:ind w:left="4473" w:hanging="360"/>
      </w:pPr>
      <w:rPr>
        <w:rFonts w:ascii="Courier New" w:hAnsi="Courier New" w:cs="Courier New" w:hint="default"/>
      </w:rPr>
    </w:lvl>
    <w:lvl w:ilvl="5" w:tplc="04100005" w:tentative="1">
      <w:start w:val="1"/>
      <w:numFmt w:val="bullet"/>
      <w:lvlText w:val=""/>
      <w:lvlJc w:val="left"/>
      <w:pPr>
        <w:ind w:left="5193" w:hanging="360"/>
      </w:pPr>
      <w:rPr>
        <w:rFonts w:ascii="Wingdings" w:hAnsi="Wingdings" w:hint="default"/>
      </w:rPr>
    </w:lvl>
    <w:lvl w:ilvl="6" w:tplc="04100001" w:tentative="1">
      <w:start w:val="1"/>
      <w:numFmt w:val="bullet"/>
      <w:lvlText w:val=""/>
      <w:lvlJc w:val="left"/>
      <w:pPr>
        <w:ind w:left="5913" w:hanging="360"/>
      </w:pPr>
      <w:rPr>
        <w:rFonts w:ascii="Symbol" w:hAnsi="Symbol" w:hint="default"/>
      </w:rPr>
    </w:lvl>
    <w:lvl w:ilvl="7" w:tplc="04100003" w:tentative="1">
      <w:start w:val="1"/>
      <w:numFmt w:val="bullet"/>
      <w:lvlText w:val="o"/>
      <w:lvlJc w:val="left"/>
      <w:pPr>
        <w:ind w:left="6633" w:hanging="360"/>
      </w:pPr>
      <w:rPr>
        <w:rFonts w:ascii="Courier New" w:hAnsi="Courier New" w:cs="Courier New" w:hint="default"/>
      </w:rPr>
    </w:lvl>
    <w:lvl w:ilvl="8" w:tplc="04100005" w:tentative="1">
      <w:start w:val="1"/>
      <w:numFmt w:val="bullet"/>
      <w:lvlText w:val=""/>
      <w:lvlJc w:val="left"/>
      <w:pPr>
        <w:ind w:left="7353" w:hanging="360"/>
      </w:pPr>
      <w:rPr>
        <w:rFonts w:ascii="Wingdings" w:hAnsi="Wingdings" w:hint="default"/>
      </w:rPr>
    </w:lvl>
  </w:abstractNum>
  <w:abstractNum w:abstractNumId="10">
    <w:nsid w:val="272502AA"/>
    <w:multiLevelType w:val="multilevel"/>
    <w:tmpl w:val="E9642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200767D"/>
    <w:multiLevelType w:val="hybridMultilevel"/>
    <w:tmpl w:val="1E6A39E8"/>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32A05133"/>
    <w:multiLevelType w:val="multilevel"/>
    <w:tmpl w:val="9A16C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A0B6C5B"/>
    <w:multiLevelType w:val="hybridMultilevel"/>
    <w:tmpl w:val="3A1472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3A7F4DD0"/>
    <w:multiLevelType w:val="multilevel"/>
    <w:tmpl w:val="CC3E1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C7B6C05"/>
    <w:multiLevelType w:val="multilevel"/>
    <w:tmpl w:val="85F46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71E1AC8"/>
    <w:multiLevelType w:val="multilevel"/>
    <w:tmpl w:val="439ADD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475416D3"/>
    <w:multiLevelType w:val="multilevel"/>
    <w:tmpl w:val="29EA4F64"/>
    <w:lvl w:ilvl="0">
      <w:start w:val="1"/>
      <w:numFmt w:val="decimal"/>
      <w:lvlText w:val="%1."/>
      <w:lvlJc w:val="left"/>
      <w:pPr>
        <w:ind w:left="720" w:hanging="360"/>
      </w:pPr>
      <w:rPr>
        <w:rFonts w:hint="default"/>
      </w:rPr>
    </w:lvl>
    <w:lvl w:ilvl="1">
      <w:start w:val="2"/>
      <w:numFmt w:val="decimal"/>
      <w:isLgl/>
      <w:lvlText w:val="%1.%2"/>
      <w:lvlJc w:val="left"/>
      <w:pPr>
        <w:ind w:left="2062" w:hanging="720"/>
      </w:pPr>
      <w:rPr>
        <w:rFonts w:hint="default"/>
      </w:rPr>
    </w:lvl>
    <w:lvl w:ilvl="2">
      <w:start w:val="2"/>
      <w:numFmt w:val="decimal"/>
      <w:isLgl/>
      <w:lvlText w:val="%1.%2.%3"/>
      <w:lvlJc w:val="left"/>
      <w:pPr>
        <w:ind w:left="3044" w:hanging="720"/>
      </w:pPr>
      <w:rPr>
        <w:rFonts w:hint="default"/>
      </w:rPr>
    </w:lvl>
    <w:lvl w:ilvl="3">
      <w:start w:val="1"/>
      <w:numFmt w:val="decimal"/>
      <w:isLgl/>
      <w:lvlText w:val="%1.%2.%3.%4"/>
      <w:lvlJc w:val="left"/>
      <w:pPr>
        <w:ind w:left="4386" w:hanging="1080"/>
      </w:pPr>
      <w:rPr>
        <w:rFonts w:hint="default"/>
      </w:rPr>
    </w:lvl>
    <w:lvl w:ilvl="4">
      <w:start w:val="1"/>
      <w:numFmt w:val="decimal"/>
      <w:isLgl/>
      <w:lvlText w:val="%1.%2.%3.%4.%5"/>
      <w:lvlJc w:val="left"/>
      <w:pPr>
        <w:ind w:left="5728" w:hanging="1440"/>
      </w:pPr>
      <w:rPr>
        <w:rFonts w:hint="default"/>
      </w:rPr>
    </w:lvl>
    <w:lvl w:ilvl="5">
      <w:start w:val="1"/>
      <w:numFmt w:val="decimal"/>
      <w:isLgl/>
      <w:lvlText w:val="%1.%2.%3.%4.%5.%6"/>
      <w:lvlJc w:val="left"/>
      <w:pPr>
        <w:ind w:left="6710" w:hanging="1440"/>
      </w:pPr>
      <w:rPr>
        <w:rFonts w:hint="default"/>
      </w:rPr>
    </w:lvl>
    <w:lvl w:ilvl="6">
      <w:start w:val="1"/>
      <w:numFmt w:val="decimal"/>
      <w:isLgl/>
      <w:lvlText w:val="%1.%2.%3.%4.%5.%6.%7"/>
      <w:lvlJc w:val="left"/>
      <w:pPr>
        <w:ind w:left="8052" w:hanging="1800"/>
      </w:pPr>
      <w:rPr>
        <w:rFonts w:hint="default"/>
      </w:rPr>
    </w:lvl>
    <w:lvl w:ilvl="7">
      <w:start w:val="1"/>
      <w:numFmt w:val="decimal"/>
      <w:isLgl/>
      <w:lvlText w:val="%1.%2.%3.%4.%5.%6.%7.%8"/>
      <w:lvlJc w:val="left"/>
      <w:pPr>
        <w:ind w:left="9394" w:hanging="2160"/>
      </w:pPr>
      <w:rPr>
        <w:rFonts w:hint="default"/>
      </w:rPr>
    </w:lvl>
    <w:lvl w:ilvl="8">
      <w:start w:val="1"/>
      <w:numFmt w:val="decimal"/>
      <w:isLgl/>
      <w:lvlText w:val="%1.%2.%3.%4.%5.%6.%7.%8.%9"/>
      <w:lvlJc w:val="left"/>
      <w:pPr>
        <w:ind w:left="10376" w:hanging="2160"/>
      </w:pPr>
      <w:rPr>
        <w:rFonts w:hint="default"/>
      </w:rPr>
    </w:lvl>
  </w:abstractNum>
  <w:abstractNum w:abstractNumId="18">
    <w:nsid w:val="48EB30FC"/>
    <w:multiLevelType w:val="multilevel"/>
    <w:tmpl w:val="F3DE4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4BC038BE"/>
    <w:multiLevelType w:val="multilevel"/>
    <w:tmpl w:val="147AC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nsid w:val="56BF2D60"/>
    <w:multiLevelType w:val="multilevel"/>
    <w:tmpl w:val="D31EA5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58032B8F"/>
    <w:multiLevelType w:val="hybridMultilevel"/>
    <w:tmpl w:val="EEFE37C2"/>
    <w:lvl w:ilvl="0" w:tplc="934C77A6">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5A9830F4"/>
    <w:multiLevelType w:val="hybridMultilevel"/>
    <w:tmpl w:val="6DCC9D0E"/>
    <w:lvl w:ilvl="0" w:tplc="0410000D">
      <w:start w:val="1"/>
      <w:numFmt w:val="bullet"/>
      <w:lvlText w:val=""/>
      <w:lvlJc w:val="left"/>
      <w:pPr>
        <w:ind w:left="3278" w:hanging="360"/>
      </w:pPr>
      <w:rPr>
        <w:rFonts w:ascii="Wingdings" w:hAnsi="Wingdings" w:hint="default"/>
      </w:rPr>
    </w:lvl>
    <w:lvl w:ilvl="1" w:tplc="04100003" w:tentative="1">
      <w:start w:val="1"/>
      <w:numFmt w:val="bullet"/>
      <w:lvlText w:val="o"/>
      <w:lvlJc w:val="left"/>
      <w:pPr>
        <w:ind w:left="3998" w:hanging="360"/>
      </w:pPr>
      <w:rPr>
        <w:rFonts w:ascii="Courier New" w:hAnsi="Courier New" w:cs="Courier New" w:hint="default"/>
      </w:rPr>
    </w:lvl>
    <w:lvl w:ilvl="2" w:tplc="04100005" w:tentative="1">
      <w:start w:val="1"/>
      <w:numFmt w:val="bullet"/>
      <w:lvlText w:val=""/>
      <w:lvlJc w:val="left"/>
      <w:pPr>
        <w:ind w:left="4718" w:hanging="360"/>
      </w:pPr>
      <w:rPr>
        <w:rFonts w:ascii="Wingdings" w:hAnsi="Wingdings" w:hint="default"/>
      </w:rPr>
    </w:lvl>
    <w:lvl w:ilvl="3" w:tplc="04100001" w:tentative="1">
      <w:start w:val="1"/>
      <w:numFmt w:val="bullet"/>
      <w:lvlText w:val=""/>
      <w:lvlJc w:val="left"/>
      <w:pPr>
        <w:ind w:left="5438" w:hanging="360"/>
      </w:pPr>
      <w:rPr>
        <w:rFonts w:ascii="Symbol" w:hAnsi="Symbol" w:hint="default"/>
      </w:rPr>
    </w:lvl>
    <w:lvl w:ilvl="4" w:tplc="04100003" w:tentative="1">
      <w:start w:val="1"/>
      <w:numFmt w:val="bullet"/>
      <w:lvlText w:val="o"/>
      <w:lvlJc w:val="left"/>
      <w:pPr>
        <w:ind w:left="6158" w:hanging="360"/>
      </w:pPr>
      <w:rPr>
        <w:rFonts w:ascii="Courier New" w:hAnsi="Courier New" w:cs="Courier New" w:hint="default"/>
      </w:rPr>
    </w:lvl>
    <w:lvl w:ilvl="5" w:tplc="04100005" w:tentative="1">
      <w:start w:val="1"/>
      <w:numFmt w:val="bullet"/>
      <w:lvlText w:val=""/>
      <w:lvlJc w:val="left"/>
      <w:pPr>
        <w:ind w:left="6878" w:hanging="360"/>
      </w:pPr>
      <w:rPr>
        <w:rFonts w:ascii="Wingdings" w:hAnsi="Wingdings" w:hint="default"/>
      </w:rPr>
    </w:lvl>
    <w:lvl w:ilvl="6" w:tplc="04100001" w:tentative="1">
      <w:start w:val="1"/>
      <w:numFmt w:val="bullet"/>
      <w:lvlText w:val=""/>
      <w:lvlJc w:val="left"/>
      <w:pPr>
        <w:ind w:left="7598" w:hanging="360"/>
      </w:pPr>
      <w:rPr>
        <w:rFonts w:ascii="Symbol" w:hAnsi="Symbol" w:hint="default"/>
      </w:rPr>
    </w:lvl>
    <w:lvl w:ilvl="7" w:tplc="04100003" w:tentative="1">
      <w:start w:val="1"/>
      <w:numFmt w:val="bullet"/>
      <w:lvlText w:val="o"/>
      <w:lvlJc w:val="left"/>
      <w:pPr>
        <w:ind w:left="8318" w:hanging="360"/>
      </w:pPr>
      <w:rPr>
        <w:rFonts w:ascii="Courier New" w:hAnsi="Courier New" w:cs="Courier New" w:hint="default"/>
      </w:rPr>
    </w:lvl>
    <w:lvl w:ilvl="8" w:tplc="04100005" w:tentative="1">
      <w:start w:val="1"/>
      <w:numFmt w:val="bullet"/>
      <w:lvlText w:val=""/>
      <w:lvlJc w:val="left"/>
      <w:pPr>
        <w:ind w:left="9038" w:hanging="360"/>
      </w:pPr>
      <w:rPr>
        <w:rFonts w:ascii="Wingdings" w:hAnsi="Wingdings" w:hint="default"/>
      </w:rPr>
    </w:lvl>
  </w:abstractNum>
  <w:abstractNum w:abstractNumId="23">
    <w:nsid w:val="60501EC8"/>
    <w:multiLevelType w:val="multilevel"/>
    <w:tmpl w:val="13063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E642C4"/>
    <w:multiLevelType w:val="multilevel"/>
    <w:tmpl w:val="120A7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8DF6FFF"/>
    <w:multiLevelType w:val="hybridMultilevel"/>
    <w:tmpl w:val="B57602CC"/>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nsid w:val="6E127B6A"/>
    <w:multiLevelType w:val="multilevel"/>
    <w:tmpl w:val="B1B4D6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720610C3"/>
    <w:multiLevelType w:val="multilevel"/>
    <w:tmpl w:val="6562E9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72DC2ADE"/>
    <w:multiLevelType w:val="hybridMultilevel"/>
    <w:tmpl w:val="4E64D9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744C5762"/>
    <w:multiLevelType w:val="multilevel"/>
    <w:tmpl w:val="8B4E9714"/>
    <w:lvl w:ilvl="0">
      <w:start w:val="1"/>
      <w:numFmt w:val="decimal"/>
      <w:lvlText w:val="%1."/>
      <w:lvlJc w:val="left"/>
      <w:pPr>
        <w:tabs>
          <w:tab w:val="num" w:pos="720"/>
        </w:tabs>
        <w:ind w:left="720" w:hanging="360"/>
      </w:pPr>
      <w:rPr>
        <w:b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7C7B5433"/>
    <w:multiLevelType w:val="multilevel"/>
    <w:tmpl w:val="FAA416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7E4C6DD2"/>
    <w:multiLevelType w:val="multilevel"/>
    <w:tmpl w:val="B2C484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9"/>
  </w:num>
  <w:num w:numId="3">
    <w:abstractNumId w:val="6"/>
  </w:num>
  <w:num w:numId="4">
    <w:abstractNumId w:val="17"/>
  </w:num>
  <w:num w:numId="5">
    <w:abstractNumId w:val="2"/>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8"/>
  </w:num>
  <w:num w:numId="8">
    <w:abstractNumId w:val="25"/>
  </w:num>
  <w:num w:numId="9">
    <w:abstractNumId w:val="13"/>
  </w:num>
  <w:num w:numId="10">
    <w:abstractNumId w:val="11"/>
  </w:num>
  <w:num w:numId="11">
    <w:abstractNumId w:val="8"/>
  </w:num>
  <w:num w:numId="12">
    <w:abstractNumId w:val="23"/>
  </w:num>
  <w:num w:numId="13">
    <w:abstractNumId w:val="24"/>
  </w:num>
  <w:num w:numId="14">
    <w:abstractNumId w:val="12"/>
  </w:num>
  <w:num w:numId="15">
    <w:abstractNumId w:val="10"/>
  </w:num>
  <w:num w:numId="16">
    <w:abstractNumId w:val="14"/>
  </w:num>
  <w:num w:numId="17">
    <w:abstractNumId w:val="15"/>
  </w:num>
  <w:num w:numId="18">
    <w:abstractNumId w:val="3"/>
  </w:num>
  <w:num w:numId="19">
    <w:abstractNumId w:val="21"/>
  </w:num>
  <w:num w:numId="20">
    <w:abstractNumId w:val="30"/>
  </w:num>
  <w:num w:numId="21">
    <w:abstractNumId w:val="18"/>
  </w:num>
  <w:num w:numId="22">
    <w:abstractNumId w:val="19"/>
  </w:num>
  <w:num w:numId="23">
    <w:abstractNumId w:val="31"/>
  </w:num>
  <w:num w:numId="24">
    <w:abstractNumId w:val="27"/>
  </w:num>
  <w:num w:numId="25">
    <w:abstractNumId w:val="1"/>
  </w:num>
  <w:num w:numId="26">
    <w:abstractNumId w:val="26"/>
  </w:num>
  <w:num w:numId="27">
    <w:abstractNumId w:val="4"/>
  </w:num>
  <w:num w:numId="28">
    <w:abstractNumId w:val="16"/>
  </w:num>
  <w:num w:numId="29">
    <w:abstractNumId w:val="20"/>
  </w:num>
  <w:num w:numId="30">
    <w:abstractNumId w:val="7"/>
  </w:num>
  <w:num w:numId="31">
    <w:abstractNumId w:val="5"/>
  </w:num>
  <w:num w:numId="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3EB5"/>
    <w:rsid w:val="000032AF"/>
    <w:rsid w:val="000116B6"/>
    <w:rsid w:val="00016C55"/>
    <w:rsid w:val="00023423"/>
    <w:rsid w:val="00030A77"/>
    <w:rsid w:val="00031CF6"/>
    <w:rsid w:val="0004104E"/>
    <w:rsid w:val="00076761"/>
    <w:rsid w:val="00076975"/>
    <w:rsid w:val="00084CBE"/>
    <w:rsid w:val="000925AA"/>
    <w:rsid w:val="000A34BE"/>
    <w:rsid w:val="000C3E88"/>
    <w:rsid w:val="000C4EC2"/>
    <w:rsid w:val="000C5F25"/>
    <w:rsid w:val="000D151C"/>
    <w:rsid w:val="000D2970"/>
    <w:rsid w:val="000D44BA"/>
    <w:rsid w:val="000E0CAE"/>
    <w:rsid w:val="000F7315"/>
    <w:rsid w:val="000F7719"/>
    <w:rsid w:val="000F7A96"/>
    <w:rsid w:val="00105BB4"/>
    <w:rsid w:val="00111FE3"/>
    <w:rsid w:val="001400E1"/>
    <w:rsid w:val="00145FB0"/>
    <w:rsid w:val="001570B5"/>
    <w:rsid w:val="00160116"/>
    <w:rsid w:val="00162122"/>
    <w:rsid w:val="00164E46"/>
    <w:rsid w:val="00165DF6"/>
    <w:rsid w:val="00175E2F"/>
    <w:rsid w:val="00176968"/>
    <w:rsid w:val="0018055C"/>
    <w:rsid w:val="00183571"/>
    <w:rsid w:val="00190C0C"/>
    <w:rsid w:val="00193487"/>
    <w:rsid w:val="001A4C89"/>
    <w:rsid w:val="001A524D"/>
    <w:rsid w:val="001A53FC"/>
    <w:rsid w:val="001A6F61"/>
    <w:rsid w:val="001B1909"/>
    <w:rsid w:val="001B1C33"/>
    <w:rsid w:val="001C0D08"/>
    <w:rsid w:val="001D3338"/>
    <w:rsid w:val="001D426E"/>
    <w:rsid w:val="001E30B2"/>
    <w:rsid w:val="001E42EE"/>
    <w:rsid w:val="001F360B"/>
    <w:rsid w:val="001F7807"/>
    <w:rsid w:val="002114F9"/>
    <w:rsid w:val="00211AD6"/>
    <w:rsid w:val="00221CDC"/>
    <w:rsid w:val="00233A7D"/>
    <w:rsid w:val="0024248C"/>
    <w:rsid w:val="00256DD7"/>
    <w:rsid w:val="00277A41"/>
    <w:rsid w:val="002804F6"/>
    <w:rsid w:val="002823B1"/>
    <w:rsid w:val="002854EE"/>
    <w:rsid w:val="002967AE"/>
    <w:rsid w:val="002A3B81"/>
    <w:rsid w:val="002C4BD9"/>
    <w:rsid w:val="002C6074"/>
    <w:rsid w:val="002D3957"/>
    <w:rsid w:val="002D3A3E"/>
    <w:rsid w:val="002D6BA6"/>
    <w:rsid w:val="002E1C5B"/>
    <w:rsid w:val="002E2399"/>
    <w:rsid w:val="002F0464"/>
    <w:rsid w:val="002F26CA"/>
    <w:rsid w:val="003076CB"/>
    <w:rsid w:val="00311D3C"/>
    <w:rsid w:val="00315BBE"/>
    <w:rsid w:val="0032079D"/>
    <w:rsid w:val="00323DF5"/>
    <w:rsid w:val="00327184"/>
    <w:rsid w:val="00334BB0"/>
    <w:rsid w:val="00336013"/>
    <w:rsid w:val="00337FBA"/>
    <w:rsid w:val="00341BC8"/>
    <w:rsid w:val="00355FCB"/>
    <w:rsid w:val="003724F7"/>
    <w:rsid w:val="00392929"/>
    <w:rsid w:val="00394A2C"/>
    <w:rsid w:val="00395578"/>
    <w:rsid w:val="003979EC"/>
    <w:rsid w:val="003A28B7"/>
    <w:rsid w:val="003A3DD6"/>
    <w:rsid w:val="003A71DB"/>
    <w:rsid w:val="003B6299"/>
    <w:rsid w:val="003D3BC2"/>
    <w:rsid w:val="003D453D"/>
    <w:rsid w:val="003E5016"/>
    <w:rsid w:val="00401426"/>
    <w:rsid w:val="0042527C"/>
    <w:rsid w:val="0042710C"/>
    <w:rsid w:val="00436500"/>
    <w:rsid w:val="00437B33"/>
    <w:rsid w:val="0044422D"/>
    <w:rsid w:val="00462089"/>
    <w:rsid w:val="00472295"/>
    <w:rsid w:val="00475F16"/>
    <w:rsid w:val="00483B2B"/>
    <w:rsid w:val="00484180"/>
    <w:rsid w:val="0049041B"/>
    <w:rsid w:val="00495F59"/>
    <w:rsid w:val="00497669"/>
    <w:rsid w:val="004B32C9"/>
    <w:rsid w:val="004B62A4"/>
    <w:rsid w:val="004D3AAA"/>
    <w:rsid w:val="004D6C0A"/>
    <w:rsid w:val="0051741D"/>
    <w:rsid w:val="005223F8"/>
    <w:rsid w:val="00533984"/>
    <w:rsid w:val="005341A8"/>
    <w:rsid w:val="00535296"/>
    <w:rsid w:val="00537698"/>
    <w:rsid w:val="00542CD6"/>
    <w:rsid w:val="00542DCA"/>
    <w:rsid w:val="00551ADB"/>
    <w:rsid w:val="00551B73"/>
    <w:rsid w:val="00563CDB"/>
    <w:rsid w:val="005711AD"/>
    <w:rsid w:val="00571DB8"/>
    <w:rsid w:val="0057611D"/>
    <w:rsid w:val="00581196"/>
    <w:rsid w:val="0059089D"/>
    <w:rsid w:val="00590C98"/>
    <w:rsid w:val="00593A01"/>
    <w:rsid w:val="0059453C"/>
    <w:rsid w:val="005A16D1"/>
    <w:rsid w:val="005B5EC5"/>
    <w:rsid w:val="005D543A"/>
    <w:rsid w:val="005D7EFA"/>
    <w:rsid w:val="005E09DC"/>
    <w:rsid w:val="005E734A"/>
    <w:rsid w:val="0066783D"/>
    <w:rsid w:val="0067257D"/>
    <w:rsid w:val="006B2660"/>
    <w:rsid w:val="006E3E5C"/>
    <w:rsid w:val="006E3EB5"/>
    <w:rsid w:val="006E5BBE"/>
    <w:rsid w:val="006F6E4D"/>
    <w:rsid w:val="007055B2"/>
    <w:rsid w:val="007376B2"/>
    <w:rsid w:val="00744147"/>
    <w:rsid w:val="00746EDF"/>
    <w:rsid w:val="00747FE4"/>
    <w:rsid w:val="007570A7"/>
    <w:rsid w:val="00772930"/>
    <w:rsid w:val="00780A84"/>
    <w:rsid w:val="0079732E"/>
    <w:rsid w:val="007A16CB"/>
    <w:rsid w:val="007B0533"/>
    <w:rsid w:val="007B072B"/>
    <w:rsid w:val="007C15E7"/>
    <w:rsid w:val="007C4825"/>
    <w:rsid w:val="007C6C17"/>
    <w:rsid w:val="007D0BA0"/>
    <w:rsid w:val="007D19FF"/>
    <w:rsid w:val="007D4DC3"/>
    <w:rsid w:val="007E0B02"/>
    <w:rsid w:val="007E28E3"/>
    <w:rsid w:val="007E6229"/>
    <w:rsid w:val="007E6DF1"/>
    <w:rsid w:val="007F4C55"/>
    <w:rsid w:val="00803B76"/>
    <w:rsid w:val="00803FF6"/>
    <w:rsid w:val="00826F6B"/>
    <w:rsid w:val="00832757"/>
    <w:rsid w:val="0085324D"/>
    <w:rsid w:val="00853BF0"/>
    <w:rsid w:val="00862E06"/>
    <w:rsid w:val="008724D2"/>
    <w:rsid w:val="00895842"/>
    <w:rsid w:val="008A0A69"/>
    <w:rsid w:val="008A5F95"/>
    <w:rsid w:val="008C09FB"/>
    <w:rsid w:val="008C4B6D"/>
    <w:rsid w:val="008D65F3"/>
    <w:rsid w:val="008F1365"/>
    <w:rsid w:val="00905500"/>
    <w:rsid w:val="00910E3A"/>
    <w:rsid w:val="0091541E"/>
    <w:rsid w:val="0092047B"/>
    <w:rsid w:val="00920ED0"/>
    <w:rsid w:val="009245EC"/>
    <w:rsid w:val="009302FF"/>
    <w:rsid w:val="00941ADF"/>
    <w:rsid w:val="00943620"/>
    <w:rsid w:val="0094498D"/>
    <w:rsid w:val="00952F7A"/>
    <w:rsid w:val="00956C2B"/>
    <w:rsid w:val="0096058E"/>
    <w:rsid w:val="00961B85"/>
    <w:rsid w:val="00961CD2"/>
    <w:rsid w:val="009712FC"/>
    <w:rsid w:val="00971E85"/>
    <w:rsid w:val="00983141"/>
    <w:rsid w:val="00984A7C"/>
    <w:rsid w:val="00985467"/>
    <w:rsid w:val="00990C8F"/>
    <w:rsid w:val="009946AF"/>
    <w:rsid w:val="009952A7"/>
    <w:rsid w:val="009A0B90"/>
    <w:rsid w:val="009A11D8"/>
    <w:rsid w:val="009B19ED"/>
    <w:rsid w:val="009C2A71"/>
    <w:rsid w:val="009E10C1"/>
    <w:rsid w:val="00A10CE7"/>
    <w:rsid w:val="00A11F7C"/>
    <w:rsid w:val="00A13143"/>
    <w:rsid w:val="00A21E93"/>
    <w:rsid w:val="00A310E9"/>
    <w:rsid w:val="00A34A80"/>
    <w:rsid w:val="00A42464"/>
    <w:rsid w:val="00A43B1E"/>
    <w:rsid w:val="00A52B51"/>
    <w:rsid w:val="00A557BE"/>
    <w:rsid w:val="00A57E41"/>
    <w:rsid w:val="00A71046"/>
    <w:rsid w:val="00A75B75"/>
    <w:rsid w:val="00A83F1D"/>
    <w:rsid w:val="00A926B4"/>
    <w:rsid w:val="00A96B9E"/>
    <w:rsid w:val="00AA2382"/>
    <w:rsid w:val="00AA2D64"/>
    <w:rsid w:val="00AB1450"/>
    <w:rsid w:val="00AC0CB5"/>
    <w:rsid w:val="00AC19FC"/>
    <w:rsid w:val="00AC6869"/>
    <w:rsid w:val="00AD6391"/>
    <w:rsid w:val="00AD78FD"/>
    <w:rsid w:val="00AF0B1B"/>
    <w:rsid w:val="00AF64E8"/>
    <w:rsid w:val="00B01FD3"/>
    <w:rsid w:val="00B0262E"/>
    <w:rsid w:val="00B14A5C"/>
    <w:rsid w:val="00B1713B"/>
    <w:rsid w:val="00B2033F"/>
    <w:rsid w:val="00B24B07"/>
    <w:rsid w:val="00B52494"/>
    <w:rsid w:val="00B66E25"/>
    <w:rsid w:val="00B94694"/>
    <w:rsid w:val="00BA2C4C"/>
    <w:rsid w:val="00BA473E"/>
    <w:rsid w:val="00BB1C2B"/>
    <w:rsid w:val="00BC6A85"/>
    <w:rsid w:val="00BC7E04"/>
    <w:rsid w:val="00BE1479"/>
    <w:rsid w:val="00BE297F"/>
    <w:rsid w:val="00BE7CEA"/>
    <w:rsid w:val="00C137AB"/>
    <w:rsid w:val="00C2031E"/>
    <w:rsid w:val="00C21D0E"/>
    <w:rsid w:val="00C271D3"/>
    <w:rsid w:val="00C27EBF"/>
    <w:rsid w:val="00C4121B"/>
    <w:rsid w:val="00C46F04"/>
    <w:rsid w:val="00C5389F"/>
    <w:rsid w:val="00C55D71"/>
    <w:rsid w:val="00C66A8B"/>
    <w:rsid w:val="00C72D08"/>
    <w:rsid w:val="00C77B37"/>
    <w:rsid w:val="00C90E0B"/>
    <w:rsid w:val="00C92887"/>
    <w:rsid w:val="00CA3317"/>
    <w:rsid w:val="00CA5396"/>
    <w:rsid w:val="00CC71B5"/>
    <w:rsid w:val="00CD35E9"/>
    <w:rsid w:val="00CE32C5"/>
    <w:rsid w:val="00CE7BBE"/>
    <w:rsid w:val="00CF6C54"/>
    <w:rsid w:val="00CF7B95"/>
    <w:rsid w:val="00D20485"/>
    <w:rsid w:val="00D24566"/>
    <w:rsid w:val="00D27390"/>
    <w:rsid w:val="00D37C07"/>
    <w:rsid w:val="00D42EBF"/>
    <w:rsid w:val="00D43042"/>
    <w:rsid w:val="00D503C2"/>
    <w:rsid w:val="00D55267"/>
    <w:rsid w:val="00D5573D"/>
    <w:rsid w:val="00D64714"/>
    <w:rsid w:val="00D827CD"/>
    <w:rsid w:val="00D83166"/>
    <w:rsid w:val="00D84919"/>
    <w:rsid w:val="00D871E3"/>
    <w:rsid w:val="00DA5FD9"/>
    <w:rsid w:val="00DB14A5"/>
    <w:rsid w:val="00DB2DF1"/>
    <w:rsid w:val="00DB7397"/>
    <w:rsid w:val="00DD031F"/>
    <w:rsid w:val="00DD08CC"/>
    <w:rsid w:val="00DE0997"/>
    <w:rsid w:val="00DE348B"/>
    <w:rsid w:val="00DE59D6"/>
    <w:rsid w:val="00DF4D5F"/>
    <w:rsid w:val="00DF4EFF"/>
    <w:rsid w:val="00DF5F02"/>
    <w:rsid w:val="00E119E8"/>
    <w:rsid w:val="00E13236"/>
    <w:rsid w:val="00E17F9C"/>
    <w:rsid w:val="00E24F33"/>
    <w:rsid w:val="00E24F8C"/>
    <w:rsid w:val="00E262B0"/>
    <w:rsid w:val="00E26A5C"/>
    <w:rsid w:val="00E32F0E"/>
    <w:rsid w:val="00E37835"/>
    <w:rsid w:val="00E52C05"/>
    <w:rsid w:val="00E61731"/>
    <w:rsid w:val="00E717FC"/>
    <w:rsid w:val="00E84F21"/>
    <w:rsid w:val="00E86800"/>
    <w:rsid w:val="00E90479"/>
    <w:rsid w:val="00EA2696"/>
    <w:rsid w:val="00EA2C6D"/>
    <w:rsid w:val="00EA4887"/>
    <w:rsid w:val="00EC362B"/>
    <w:rsid w:val="00EC3C58"/>
    <w:rsid w:val="00EE0D19"/>
    <w:rsid w:val="00EE55AB"/>
    <w:rsid w:val="00EF1901"/>
    <w:rsid w:val="00EF1EC5"/>
    <w:rsid w:val="00EF4A75"/>
    <w:rsid w:val="00F04209"/>
    <w:rsid w:val="00F105BE"/>
    <w:rsid w:val="00F20988"/>
    <w:rsid w:val="00F2370C"/>
    <w:rsid w:val="00F25729"/>
    <w:rsid w:val="00F43835"/>
    <w:rsid w:val="00F44691"/>
    <w:rsid w:val="00F5358F"/>
    <w:rsid w:val="00F62641"/>
    <w:rsid w:val="00F6276F"/>
    <w:rsid w:val="00F639ED"/>
    <w:rsid w:val="00F66154"/>
    <w:rsid w:val="00F754CC"/>
    <w:rsid w:val="00F866D6"/>
    <w:rsid w:val="00F90155"/>
    <w:rsid w:val="00F93BF4"/>
    <w:rsid w:val="00F96041"/>
    <w:rsid w:val="00FB06BD"/>
    <w:rsid w:val="00FD0C25"/>
    <w:rsid w:val="00FF2D4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6E3E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6E3EB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E3EB5"/>
    <w:rPr>
      <w:rFonts w:ascii="Tahoma" w:hAnsi="Tahoma" w:cs="Tahoma"/>
      <w:sz w:val="16"/>
      <w:szCs w:val="16"/>
    </w:rPr>
  </w:style>
  <w:style w:type="paragraph" w:styleId="Nessunaspaziatura">
    <w:name w:val="No Spacing"/>
    <w:uiPriority w:val="1"/>
    <w:qFormat/>
    <w:rsid w:val="006E3EB5"/>
    <w:pPr>
      <w:spacing w:after="0" w:line="240" w:lineRule="auto"/>
    </w:pPr>
  </w:style>
  <w:style w:type="character" w:customStyle="1" w:styleId="Titolo1Carattere">
    <w:name w:val="Titolo 1 Carattere"/>
    <w:basedOn w:val="Carpredefinitoparagrafo"/>
    <w:link w:val="Titolo1"/>
    <w:uiPriority w:val="9"/>
    <w:rsid w:val="006E3EB5"/>
    <w:rPr>
      <w:rFonts w:asciiTheme="majorHAnsi" w:eastAsiaTheme="majorEastAsia" w:hAnsiTheme="majorHAnsi" w:cstheme="majorBidi"/>
      <w:b/>
      <w:bCs/>
      <w:color w:val="365F91" w:themeColor="accent1" w:themeShade="BF"/>
      <w:sz w:val="28"/>
      <w:szCs w:val="28"/>
    </w:rPr>
  </w:style>
  <w:style w:type="paragraph" w:styleId="Titolo">
    <w:name w:val="Title"/>
    <w:basedOn w:val="Normale"/>
    <w:next w:val="Normale"/>
    <w:link w:val="TitoloCarattere"/>
    <w:uiPriority w:val="10"/>
    <w:qFormat/>
    <w:rsid w:val="006E3EB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6E3EB5"/>
    <w:rPr>
      <w:rFonts w:asciiTheme="majorHAnsi" w:eastAsiaTheme="majorEastAsia" w:hAnsiTheme="majorHAnsi" w:cstheme="majorBidi"/>
      <w:color w:val="17365D" w:themeColor="text2" w:themeShade="BF"/>
      <w:spacing w:val="5"/>
      <w:kern w:val="28"/>
      <w:sz w:val="52"/>
      <w:szCs w:val="52"/>
    </w:rPr>
  </w:style>
  <w:style w:type="paragraph" w:styleId="Paragrafoelenco">
    <w:name w:val="List Paragraph"/>
    <w:basedOn w:val="Normale"/>
    <w:uiPriority w:val="34"/>
    <w:qFormat/>
    <w:rsid w:val="00C271D3"/>
    <w:pPr>
      <w:ind w:left="720"/>
      <w:contextualSpacing/>
    </w:pPr>
  </w:style>
  <w:style w:type="paragraph" w:styleId="Intestazione">
    <w:name w:val="header"/>
    <w:basedOn w:val="Normale"/>
    <w:link w:val="IntestazioneCarattere"/>
    <w:uiPriority w:val="99"/>
    <w:unhideWhenUsed/>
    <w:rsid w:val="000C4EC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C4EC2"/>
  </w:style>
  <w:style w:type="paragraph" w:styleId="Pidipagina">
    <w:name w:val="footer"/>
    <w:basedOn w:val="Normale"/>
    <w:link w:val="PidipaginaCarattere"/>
    <w:uiPriority w:val="99"/>
    <w:unhideWhenUsed/>
    <w:rsid w:val="000C4EC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C4EC2"/>
  </w:style>
  <w:style w:type="character" w:customStyle="1" w:styleId="apple-converted-space">
    <w:name w:val="apple-converted-space"/>
    <w:basedOn w:val="Carpredefinitoparagrafo"/>
    <w:rsid w:val="00AA2382"/>
  </w:style>
  <w:style w:type="paragraph" w:customStyle="1" w:styleId="233E5CD5853943F4BD7E8C4B124C0E1D">
    <w:name w:val="233E5CD5853943F4BD7E8C4B124C0E1D"/>
    <w:rsid w:val="0079732E"/>
    <w:rPr>
      <w:rFonts w:eastAsiaTheme="minorEastAsia"/>
      <w:lang w:eastAsia="it-IT"/>
    </w:rPr>
  </w:style>
  <w:style w:type="character" w:styleId="Collegamentoipertestuale">
    <w:name w:val="Hyperlink"/>
    <w:basedOn w:val="Carpredefinitoparagrafo"/>
    <w:uiPriority w:val="99"/>
    <w:unhideWhenUsed/>
    <w:rsid w:val="0079732E"/>
    <w:rPr>
      <w:color w:val="0000FF" w:themeColor="hyperlink"/>
      <w:u w:val="single"/>
    </w:rPr>
  </w:style>
  <w:style w:type="character" w:styleId="Riferimentodelicato">
    <w:name w:val="Subtle Reference"/>
    <w:basedOn w:val="Carpredefinitoparagrafo"/>
    <w:uiPriority w:val="31"/>
    <w:qFormat/>
    <w:rsid w:val="003E5016"/>
    <w:rPr>
      <w:smallCaps/>
      <w:color w:val="C0504D" w:themeColor="accent2"/>
      <w:u w:val="single"/>
    </w:rPr>
  </w:style>
  <w:style w:type="character" w:styleId="Riferimentointenso">
    <w:name w:val="Intense Reference"/>
    <w:basedOn w:val="Carpredefinitoparagrafo"/>
    <w:uiPriority w:val="32"/>
    <w:qFormat/>
    <w:rsid w:val="00472295"/>
    <w:rPr>
      <w:b/>
      <w:bCs/>
      <w:smallCaps/>
      <w:color w:val="C0504D" w:themeColor="accent2"/>
      <w:spacing w:val="5"/>
      <w:u w:val="single"/>
    </w:rPr>
  </w:style>
  <w:style w:type="table" w:styleId="Grigliatabella">
    <w:name w:val="Table Grid"/>
    <w:basedOn w:val="Tabellanormale"/>
    <w:uiPriority w:val="59"/>
    <w:rsid w:val="00A11F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fondochiaro">
    <w:name w:val="Light Shading"/>
    <w:basedOn w:val="Tabellanormale"/>
    <w:uiPriority w:val="60"/>
    <w:rsid w:val="00A11F7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eWeb">
    <w:name w:val="Normal (Web)"/>
    <w:basedOn w:val="Normale"/>
    <w:uiPriority w:val="99"/>
    <w:unhideWhenUsed/>
    <w:rsid w:val="00C2031E"/>
    <w:pPr>
      <w:spacing w:before="100" w:beforeAutospacing="1" w:after="100" w:afterAutospacing="1" w:line="240" w:lineRule="auto"/>
    </w:pPr>
    <w:rPr>
      <w:rFonts w:eastAsiaTheme="minorEastAsia"/>
      <w:color w:val="000000"/>
      <w:lang w:eastAsia="it-IT"/>
    </w:rPr>
  </w:style>
  <w:style w:type="paragraph" w:customStyle="1" w:styleId="Standard">
    <w:name w:val="Standard"/>
    <w:rsid w:val="007C15E7"/>
    <w:pPr>
      <w:widowControl w:val="0"/>
      <w:suppressAutoHyphens/>
      <w:autoSpaceDN w:val="0"/>
      <w:spacing w:after="0" w:line="240" w:lineRule="auto"/>
      <w:textAlignment w:val="baseline"/>
    </w:pPr>
    <w:rPr>
      <w:rFonts w:eastAsia="SimSun" w:cs="Mangal"/>
      <w:kern w:val="3"/>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6E3EB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6E3EB5"/>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E3EB5"/>
    <w:rPr>
      <w:rFonts w:ascii="Tahoma" w:hAnsi="Tahoma" w:cs="Tahoma"/>
      <w:sz w:val="16"/>
      <w:szCs w:val="16"/>
    </w:rPr>
  </w:style>
  <w:style w:type="paragraph" w:styleId="Nessunaspaziatura">
    <w:name w:val="No Spacing"/>
    <w:uiPriority w:val="1"/>
    <w:qFormat/>
    <w:rsid w:val="006E3EB5"/>
    <w:pPr>
      <w:spacing w:after="0" w:line="240" w:lineRule="auto"/>
    </w:pPr>
  </w:style>
  <w:style w:type="character" w:customStyle="1" w:styleId="Titolo1Carattere">
    <w:name w:val="Titolo 1 Carattere"/>
    <w:basedOn w:val="Carpredefinitoparagrafo"/>
    <w:link w:val="Titolo1"/>
    <w:uiPriority w:val="9"/>
    <w:rsid w:val="006E3EB5"/>
    <w:rPr>
      <w:rFonts w:asciiTheme="majorHAnsi" w:eastAsiaTheme="majorEastAsia" w:hAnsiTheme="majorHAnsi" w:cstheme="majorBidi"/>
      <w:b/>
      <w:bCs/>
      <w:color w:val="365F91" w:themeColor="accent1" w:themeShade="BF"/>
      <w:sz w:val="28"/>
      <w:szCs w:val="28"/>
    </w:rPr>
  </w:style>
  <w:style w:type="paragraph" w:styleId="Titolo">
    <w:name w:val="Title"/>
    <w:basedOn w:val="Normale"/>
    <w:next w:val="Normale"/>
    <w:link w:val="TitoloCarattere"/>
    <w:uiPriority w:val="10"/>
    <w:qFormat/>
    <w:rsid w:val="006E3EB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6E3EB5"/>
    <w:rPr>
      <w:rFonts w:asciiTheme="majorHAnsi" w:eastAsiaTheme="majorEastAsia" w:hAnsiTheme="majorHAnsi" w:cstheme="majorBidi"/>
      <w:color w:val="17365D" w:themeColor="text2" w:themeShade="BF"/>
      <w:spacing w:val="5"/>
      <w:kern w:val="28"/>
      <w:sz w:val="52"/>
      <w:szCs w:val="52"/>
    </w:rPr>
  </w:style>
  <w:style w:type="paragraph" w:styleId="Paragrafoelenco">
    <w:name w:val="List Paragraph"/>
    <w:basedOn w:val="Normale"/>
    <w:uiPriority w:val="34"/>
    <w:qFormat/>
    <w:rsid w:val="00C271D3"/>
    <w:pPr>
      <w:ind w:left="720"/>
      <w:contextualSpacing/>
    </w:pPr>
  </w:style>
  <w:style w:type="paragraph" w:styleId="Intestazione">
    <w:name w:val="header"/>
    <w:basedOn w:val="Normale"/>
    <w:link w:val="IntestazioneCarattere"/>
    <w:uiPriority w:val="99"/>
    <w:unhideWhenUsed/>
    <w:rsid w:val="000C4EC2"/>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0C4EC2"/>
  </w:style>
  <w:style w:type="paragraph" w:styleId="Pidipagina">
    <w:name w:val="footer"/>
    <w:basedOn w:val="Normale"/>
    <w:link w:val="PidipaginaCarattere"/>
    <w:uiPriority w:val="99"/>
    <w:unhideWhenUsed/>
    <w:rsid w:val="000C4EC2"/>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C4EC2"/>
  </w:style>
  <w:style w:type="character" w:customStyle="1" w:styleId="apple-converted-space">
    <w:name w:val="apple-converted-space"/>
    <w:basedOn w:val="Carpredefinitoparagrafo"/>
    <w:rsid w:val="00AA2382"/>
  </w:style>
  <w:style w:type="paragraph" w:customStyle="1" w:styleId="233E5CD5853943F4BD7E8C4B124C0E1D">
    <w:name w:val="233E5CD5853943F4BD7E8C4B124C0E1D"/>
    <w:rsid w:val="0079732E"/>
    <w:rPr>
      <w:rFonts w:eastAsiaTheme="minorEastAsia"/>
      <w:lang w:eastAsia="it-IT"/>
    </w:rPr>
  </w:style>
  <w:style w:type="character" w:styleId="Collegamentoipertestuale">
    <w:name w:val="Hyperlink"/>
    <w:basedOn w:val="Carpredefinitoparagrafo"/>
    <w:uiPriority w:val="99"/>
    <w:unhideWhenUsed/>
    <w:rsid w:val="0079732E"/>
    <w:rPr>
      <w:color w:val="0000FF" w:themeColor="hyperlink"/>
      <w:u w:val="single"/>
    </w:rPr>
  </w:style>
  <w:style w:type="character" w:styleId="Riferimentodelicato">
    <w:name w:val="Subtle Reference"/>
    <w:basedOn w:val="Carpredefinitoparagrafo"/>
    <w:uiPriority w:val="31"/>
    <w:qFormat/>
    <w:rsid w:val="003E5016"/>
    <w:rPr>
      <w:smallCaps/>
      <w:color w:val="C0504D" w:themeColor="accent2"/>
      <w:u w:val="single"/>
    </w:rPr>
  </w:style>
  <w:style w:type="character" w:styleId="Riferimentointenso">
    <w:name w:val="Intense Reference"/>
    <w:basedOn w:val="Carpredefinitoparagrafo"/>
    <w:uiPriority w:val="32"/>
    <w:qFormat/>
    <w:rsid w:val="00472295"/>
    <w:rPr>
      <w:b/>
      <w:bCs/>
      <w:smallCaps/>
      <w:color w:val="C0504D" w:themeColor="accent2"/>
      <w:spacing w:val="5"/>
      <w:u w:val="single"/>
    </w:rPr>
  </w:style>
  <w:style w:type="table" w:styleId="Grigliatabella">
    <w:name w:val="Table Grid"/>
    <w:basedOn w:val="Tabellanormale"/>
    <w:uiPriority w:val="59"/>
    <w:rsid w:val="00A11F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fondochiaro">
    <w:name w:val="Light Shading"/>
    <w:basedOn w:val="Tabellanormale"/>
    <w:uiPriority w:val="60"/>
    <w:rsid w:val="00A11F7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eWeb">
    <w:name w:val="Normal (Web)"/>
    <w:basedOn w:val="Normale"/>
    <w:uiPriority w:val="99"/>
    <w:unhideWhenUsed/>
    <w:rsid w:val="00C2031E"/>
    <w:pPr>
      <w:spacing w:before="100" w:beforeAutospacing="1" w:after="100" w:afterAutospacing="1" w:line="240" w:lineRule="auto"/>
    </w:pPr>
    <w:rPr>
      <w:rFonts w:eastAsiaTheme="minorEastAsia"/>
      <w:color w:val="000000"/>
      <w:lang w:eastAsia="it-IT"/>
    </w:rPr>
  </w:style>
  <w:style w:type="paragraph" w:customStyle="1" w:styleId="Standard">
    <w:name w:val="Standard"/>
    <w:rsid w:val="007C15E7"/>
    <w:pPr>
      <w:widowControl w:val="0"/>
      <w:suppressAutoHyphens/>
      <w:autoSpaceDN w:val="0"/>
      <w:spacing w:after="0" w:line="240" w:lineRule="auto"/>
      <w:textAlignment w:val="baseline"/>
    </w:pPr>
    <w:rPr>
      <w:rFonts w:eastAsia="SimSun" w:cs="Mangal"/>
      <w:kern w:val="3"/>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500186">
      <w:bodyDiv w:val="1"/>
      <w:marLeft w:val="0"/>
      <w:marRight w:val="0"/>
      <w:marTop w:val="0"/>
      <w:marBottom w:val="0"/>
      <w:divBdr>
        <w:top w:val="none" w:sz="0" w:space="0" w:color="auto"/>
        <w:left w:val="none" w:sz="0" w:space="0" w:color="auto"/>
        <w:bottom w:val="none" w:sz="0" w:space="0" w:color="auto"/>
        <w:right w:val="none" w:sz="0" w:space="0" w:color="auto"/>
      </w:divBdr>
    </w:div>
    <w:div w:id="70860160">
      <w:bodyDiv w:val="1"/>
      <w:marLeft w:val="0"/>
      <w:marRight w:val="0"/>
      <w:marTop w:val="0"/>
      <w:marBottom w:val="0"/>
      <w:divBdr>
        <w:top w:val="none" w:sz="0" w:space="0" w:color="auto"/>
        <w:left w:val="none" w:sz="0" w:space="0" w:color="auto"/>
        <w:bottom w:val="none" w:sz="0" w:space="0" w:color="auto"/>
        <w:right w:val="none" w:sz="0" w:space="0" w:color="auto"/>
      </w:divBdr>
    </w:div>
    <w:div w:id="71512088">
      <w:bodyDiv w:val="1"/>
      <w:marLeft w:val="0"/>
      <w:marRight w:val="0"/>
      <w:marTop w:val="0"/>
      <w:marBottom w:val="0"/>
      <w:divBdr>
        <w:top w:val="none" w:sz="0" w:space="0" w:color="auto"/>
        <w:left w:val="none" w:sz="0" w:space="0" w:color="auto"/>
        <w:bottom w:val="none" w:sz="0" w:space="0" w:color="auto"/>
        <w:right w:val="none" w:sz="0" w:space="0" w:color="auto"/>
      </w:divBdr>
    </w:div>
    <w:div w:id="98256288">
      <w:bodyDiv w:val="1"/>
      <w:marLeft w:val="0"/>
      <w:marRight w:val="0"/>
      <w:marTop w:val="0"/>
      <w:marBottom w:val="0"/>
      <w:divBdr>
        <w:top w:val="none" w:sz="0" w:space="0" w:color="auto"/>
        <w:left w:val="none" w:sz="0" w:space="0" w:color="auto"/>
        <w:bottom w:val="none" w:sz="0" w:space="0" w:color="auto"/>
        <w:right w:val="none" w:sz="0" w:space="0" w:color="auto"/>
      </w:divBdr>
    </w:div>
    <w:div w:id="119610172">
      <w:bodyDiv w:val="1"/>
      <w:marLeft w:val="0"/>
      <w:marRight w:val="0"/>
      <w:marTop w:val="0"/>
      <w:marBottom w:val="0"/>
      <w:divBdr>
        <w:top w:val="none" w:sz="0" w:space="0" w:color="auto"/>
        <w:left w:val="none" w:sz="0" w:space="0" w:color="auto"/>
        <w:bottom w:val="none" w:sz="0" w:space="0" w:color="auto"/>
        <w:right w:val="none" w:sz="0" w:space="0" w:color="auto"/>
      </w:divBdr>
    </w:div>
    <w:div w:id="126632773">
      <w:bodyDiv w:val="1"/>
      <w:marLeft w:val="0"/>
      <w:marRight w:val="0"/>
      <w:marTop w:val="0"/>
      <w:marBottom w:val="0"/>
      <w:divBdr>
        <w:top w:val="none" w:sz="0" w:space="0" w:color="auto"/>
        <w:left w:val="none" w:sz="0" w:space="0" w:color="auto"/>
        <w:bottom w:val="none" w:sz="0" w:space="0" w:color="auto"/>
        <w:right w:val="none" w:sz="0" w:space="0" w:color="auto"/>
      </w:divBdr>
    </w:div>
    <w:div w:id="198400325">
      <w:bodyDiv w:val="1"/>
      <w:marLeft w:val="0"/>
      <w:marRight w:val="0"/>
      <w:marTop w:val="0"/>
      <w:marBottom w:val="0"/>
      <w:divBdr>
        <w:top w:val="none" w:sz="0" w:space="0" w:color="auto"/>
        <w:left w:val="none" w:sz="0" w:space="0" w:color="auto"/>
        <w:bottom w:val="none" w:sz="0" w:space="0" w:color="auto"/>
        <w:right w:val="none" w:sz="0" w:space="0" w:color="auto"/>
      </w:divBdr>
    </w:div>
    <w:div w:id="209733007">
      <w:bodyDiv w:val="1"/>
      <w:marLeft w:val="0"/>
      <w:marRight w:val="0"/>
      <w:marTop w:val="0"/>
      <w:marBottom w:val="0"/>
      <w:divBdr>
        <w:top w:val="none" w:sz="0" w:space="0" w:color="auto"/>
        <w:left w:val="none" w:sz="0" w:space="0" w:color="auto"/>
        <w:bottom w:val="none" w:sz="0" w:space="0" w:color="auto"/>
        <w:right w:val="none" w:sz="0" w:space="0" w:color="auto"/>
      </w:divBdr>
    </w:div>
    <w:div w:id="212474540">
      <w:bodyDiv w:val="1"/>
      <w:marLeft w:val="0"/>
      <w:marRight w:val="0"/>
      <w:marTop w:val="0"/>
      <w:marBottom w:val="0"/>
      <w:divBdr>
        <w:top w:val="none" w:sz="0" w:space="0" w:color="auto"/>
        <w:left w:val="none" w:sz="0" w:space="0" w:color="auto"/>
        <w:bottom w:val="none" w:sz="0" w:space="0" w:color="auto"/>
        <w:right w:val="none" w:sz="0" w:space="0" w:color="auto"/>
      </w:divBdr>
    </w:div>
    <w:div w:id="219220364">
      <w:bodyDiv w:val="1"/>
      <w:marLeft w:val="0"/>
      <w:marRight w:val="0"/>
      <w:marTop w:val="0"/>
      <w:marBottom w:val="0"/>
      <w:divBdr>
        <w:top w:val="none" w:sz="0" w:space="0" w:color="auto"/>
        <w:left w:val="none" w:sz="0" w:space="0" w:color="auto"/>
        <w:bottom w:val="none" w:sz="0" w:space="0" w:color="auto"/>
        <w:right w:val="none" w:sz="0" w:space="0" w:color="auto"/>
      </w:divBdr>
    </w:div>
    <w:div w:id="247346408">
      <w:bodyDiv w:val="1"/>
      <w:marLeft w:val="0"/>
      <w:marRight w:val="0"/>
      <w:marTop w:val="0"/>
      <w:marBottom w:val="0"/>
      <w:divBdr>
        <w:top w:val="none" w:sz="0" w:space="0" w:color="auto"/>
        <w:left w:val="none" w:sz="0" w:space="0" w:color="auto"/>
        <w:bottom w:val="none" w:sz="0" w:space="0" w:color="auto"/>
        <w:right w:val="none" w:sz="0" w:space="0" w:color="auto"/>
      </w:divBdr>
      <w:divsChild>
        <w:div w:id="693045087">
          <w:marLeft w:val="0"/>
          <w:marRight w:val="0"/>
          <w:marTop w:val="0"/>
          <w:marBottom w:val="0"/>
          <w:divBdr>
            <w:top w:val="none" w:sz="0" w:space="0" w:color="auto"/>
            <w:left w:val="none" w:sz="0" w:space="0" w:color="auto"/>
            <w:bottom w:val="none" w:sz="0" w:space="0" w:color="auto"/>
            <w:right w:val="none" w:sz="0" w:space="0" w:color="auto"/>
          </w:divBdr>
        </w:div>
        <w:div w:id="2065988090">
          <w:marLeft w:val="0"/>
          <w:marRight w:val="0"/>
          <w:marTop w:val="0"/>
          <w:marBottom w:val="0"/>
          <w:divBdr>
            <w:top w:val="none" w:sz="0" w:space="0" w:color="auto"/>
            <w:left w:val="none" w:sz="0" w:space="0" w:color="auto"/>
            <w:bottom w:val="none" w:sz="0" w:space="0" w:color="auto"/>
            <w:right w:val="none" w:sz="0" w:space="0" w:color="auto"/>
          </w:divBdr>
        </w:div>
      </w:divsChild>
    </w:div>
    <w:div w:id="288366655">
      <w:bodyDiv w:val="1"/>
      <w:marLeft w:val="0"/>
      <w:marRight w:val="0"/>
      <w:marTop w:val="0"/>
      <w:marBottom w:val="0"/>
      <w:divBdr>
        <w:top w:val="none" w:sz="0" w:space="0" w:color="auto"/>
        <w:left w:val="none" w:sz="0" w:space="0" w:color="auto"/>
        <w:bottom w:val="none" w:sz="0" w:space="0" w:color="auto"/>
        <w:right w:val="none" w:sz="0" w:space="0" w:color="auto"/>
      </w:divBdr>
    </w:div>
    <w:div w:id="319164661">
      <w:bodyDiv w:val="1"/>
      <w:marLeft w:val="0"/>
      <w:marRight w:val="0"/>
      <w:marTop w:val="0"/>
      <w:marBottom w:val="0"/>
      <w:divBdr>
        <w:top w:val="none" w:sz="0" w:space="0" w:color="auto"/>
        <w:left w:val="none" w:sz="0" w:space="0" w:color="auto"/>
        <w:bottom w:val="none" w:sz="0" w:space="0" w:color="auto"/>
        <w:right w:val="none" w:sz="0" w:space="0" w:color="auto"/>
      </w:divBdr>
    </w:div>
    <w:div w:id="393621952">
      <w:bodyDiv w:val="1"/>
      <w:marLeft w:val="0"/>
      <w:marRight w:val="0"/>
      <w:marTop w:val="0"/>
      <w:marBottom w:val="0"/>
      <w:divBdr>
        <w:top w:val="none" w:sz="0" w:space="0" w:color="auto"/>
        <w:left w:val="none" w:sz="0" w:space="0" w:color="auto"/>
        <w:bottom w:val="none" w:sz="0" w:space="0" w:color="auto"/>
        <w:right w:val="none" w:sz="0" w:space="0" w:color="auto"/>
      </w:divBdr>
    </w:div>
    <w:div w:id="424883632">
      <w:bodyDiv w:val="1"/>
      <w:marLeft w:val="0"/>
      <w:marRight w:val="0"/>
      <w:marTop w:val="0"/>
      <w:marBottom w:val="0"/>
      <w:divBdr>
        <w:top w:val="none" w:sz="0" w:space="0" w:color="auto"/>
        <w:left w:val="none" w:sz="0" w:space="0" w:color="auto"/>
        <w:bottom w:val="none" w:sz="0" w:space="0" w:color="auto"/>
        <w:right w:val="none" w:sz="0" w:space="0" w:color="auto"/>
      </w:divBdr>
    </w:div>
    <w:div w:id="436340466">
      <w:bodyDiv w:val="1"/>
      <w:marLeft w:val="0"/>
      <w:marRight w:val="0"/>
      <w:marTop w:val="0"/>
      <w:marBottom w:val="0"/>
      <w:divBdr>
        <w:top w:val="none" w:sz="0" w:space="0" w:color="auto"/>
        <w:left w:val="none" w:sz="0" w:space="0" w:color="auto"/>
        <w:bottom w:val="none" w:sz="0" w:space="0" w:color="auto"/>
        <w:right w:val="none" w:sz="0" w:space="0" w:color="auto"/>
      </w:divBdr>
    </w:div>
    <w:div w:id="450707632">
      <w:bodyDiv w:val="1"/>
      <w:marLeft w:val="0"/>
      <w:marRight w:val="0"/>
      <w:marTop w:val="0"/>
      <w:marBottom w:val="0"/>
      <w:divBdr>
        <w:top w:val="none" w:sz="0" w:space="0" w:color="auto"/>
        <w:left w:val="none" w:sz="0" w:space="0" w:color="auto"/>
        <w:bottom w:val="none" w:sz="0" w:space="0" w:color="auto"/>
        <w:right w:val="none" w:sz="0" w:space="0" w:color="auto"/>
      </w:divBdr>
    </w:div>
    <w:div w:id="468743094">
      <w:bodyDiv w:val="1"/>
      <w:marLeft w:val="0"/>
      <w:marRight w:val="0"/>
      <w:marTop w:val="0"/>
      <w:marBottom w:val="0"/>
      <w:divBdr>
        <w:top w:val="none" w:sz="0" w:space="0" w:color="auto"/>
        <w:left w:val="none" w:sz="0" w:space="0" w:color="auto"/>
        <w:bottom w:val="none" w:sz="0" w:space="0" w:color="auto"/>
        <w:right w:val="none" w:sz="0" w:space="0" w:color="auto"/>
      </w:divBdr>
    </w:div>
    <w:div w:id="512302066">
      <w:bodyDiv w:val="1"/>
      <w:marLeft w:val="0"/>
      <w:marRight w:val="0"/>
      <w:marTop w:val="0"/>
      <w:marBottom w:val="0"/>
      <w:divBdr>
        <w:top w:val="none" w:sz="0" w:space="0" w:color="auto"/>
        <w:left w:val="none" w:sz="0" w:space="0" w:color="auto"/>
        <w:bottom w:val="none" w:sz="0" w:space="0" w:color="auto"/>
        <w:right w:val="none" w:sz="0" w:space="0" w:color="auto"/>
      </w:divBdr>
    </w:div>
    <w:div w:id="564872962">
      <w:bodyDiv w:val="1"/>
      <w:marLeft w:val="0"/>
      <w:marRight w:val="0"/>
      <w:marTop w:val="0"/>
      <w:marBottom w:val="0"/>
      <w:divBdr>
        <w:top w:val="none" w:sz="0" w:space="0" w:color="auto"/>
        <w:left w:val="none" w:sz="0" w:space="0" w:color="auto"/>
        <w:bottom w:val="none" w:sz="0" w:space="0" w:color="auto"/>
        <w:right w:val="none" w:sz="0" w:space="0" w:color="auto"/>
      </w:divBdr>
    </w:div>
    <w:div w:id="570116277">
      <w:bodyDiv w:val="1"/>
      <w:marLeft w:val="0"/>
      <w:marRight w:val="0"/>
      <w:marTop w:val="0"/>
      <w:marBottom w:val="0"/>
      <w:divBdr>
        <w:top w:val="none" w:sz="0" w:space="0" w:color="auto"/>
        <w:left w:val="none" w:sz="0" w:space="0" w:color="auto"/>
        <w:bottom w:val="none" w:sz="0" w:space="0" w:color="auto"/>
        <w:right w:val="none" w:sz="0" w:space="0" w:color="auto"/>
      </w:divBdr>
    </w:div>
    <w:div w:id="588344160">
      <w:bodyDiv w:val="1"/>
      <w:marLeft w:val="0"/>
      <w:marRight w:val="0"/>
      <w:marTop w:val="0"/>
      <w:marBottom w:val="0"/>
      <w:divBdr>
        <w:top w:val="none" w:sz="0" w:space="0" w:color="auto"/>
        <w:left w:val="none" w:sz="0" w:space="0" w:color="auto"/>
        <w:bottom w:val="none" w:sz="0" w:space="0" w:color="auto"/>
        <w:right w:val="none" w:sz="0" w:space="0" w:color="auto"/>
      </w:divBdr>
    </w:div>
    <w:div w:id="588778078">
      <w:bodyDiv w:val="1"/>
      <w:marLeft w:val="0"/>
      <w:marRight w:val="0"/>
      <w:marTop w:val="0"/>
      <w:marBottom w:val="0"/>
      <w:divBdr>
        <w:top w:val="none" w:sz="0" w:space="0" w:color="auto"/>
        <w:left w:val="none" w:sz="0" w:space="0" w:color="auto"/>
        <w:bottom w:val="none" w:sz="0" w:space="0" w:color="auto"/>
        <w:right w:val="none" w:sz="0" w:space="0" w:color="auto"/>
      </w:divBdr>
    </w:div>
    <w:div w:id="597100510">
      <w:bodyDiv w:val="1"/>
      <w:marLeft w:val="0"/>
      <w:marRight w:val="0"/>
      <w:marTop w:val="0"/>
      <w:marBottom w:val="0"/>
      <w:divBdr>
        <w:top w:val="none" w:sz="0" w:space="0" w:color="auto"/>
        <w:left w:val="none" w:sz="0" w:space="0" w:color="auto"/>
        <w:bottom w:val="none" w:sz="0" w:space="0" w:color="auto"/>
        <w:right w:val="none" w:sz="0" w:space="0" w:color="auto"/>
      </w:divBdr>
    </w:div>
    <w:div w:id="611861854">
      <w:bodyDiv w:val="1"/>
      <w:marLeft w:val="0"/>
      <w:marRight w:val="0"/>
      <w:marTop w:val="0"/>
      <w:marBottom w:val="0"/>
      <w:divBdr>
        <w:top w:val="none" w:sz="0" w:space="0" w:color="auto"/>
        <w:left w:val="none" w:sz="0" w:space="0" w:color="auto"/>
        <w:bottom w:val="none" w:sz="0" w:space="0" w:color="auto"/>
        <w:right w:val="none" w:sz="0" w:space="0" w:color="auto"/>
      </w:divBdr>
    </w:div>
    <w:div w:id="690957117">
      <w:bodyDiv w:val="1"/>
      <w:marLeft w:val="0"/>
      <w:marRight w:val="0"/>
      <w:marTop w:val="0"/>
      <w:marBottom w:val="0"/>
      <w:divBdr>
        <w:top w:val="none" w:sz="0" w:space="0" w:color="auto"/>
        <w:left w:val="none" w:sz="0" w:space="0" w:color="auto"/>
        <w:bottom w:val="none" w:sz="0" w:space="0" w:color="auto"/>
        <w:right w:val="none" w:sz="0" w:space="0" w:color="auto"/>
      </w:divBdr>
    </w:div>
    <w:div w:id="706610410">
      <w:bodyDiv w:val="1"/>
      <w:marLeft w:val="0"/>
      <w:marRight w:val="0"/>
      <w:marTop w:val="0"/>
      <w:marBottom w:val="0"/>
      <w:divBdr>
        <w:top w:val="none" w:sz="0" w:space="0" w:color="auto"/>
        <w:left w:val="none" w:sz="0" w:space="0" w:color="auto"/>
        <w:bottom w:val="none" w:sz="0" w:space="0" w:color="auto"/>
        <w:right w:val="none" w:sz="0" w:space="0" w:color="auto"/>
      </w:divBdr>
    </w:div>
    <w:div w:id="718628957">
      <w:bodyDiv w:val="1"/>
      <w:marLeft w:val="0"/>
      <w:marRight w:val="0"/>
      <w:marTop w:val="0"/>
      <w:marBottom w:val="0"/>
      <w:divBdr>
        <w:top w:val="none" w:sz="0" w:space="0" w:color="auto"/>
        <w:left w:val="none" w:sz="0" w:space="0" w:color="auto"/>
        <w:bottom w:val="none" w:sz="0" w:space="0" w:color="auto"/>
        <w:right w:val="none" w:sz="0" w:space="0" w:color="auto"/>
      </w:divBdr>
    </w:div>
    <w:div w:id="732659301">
      <w:bodyDiv w:val="1"/>
      <w:marLeft w:val="0"/>
      <w:marRight w:val="0"/>
      <w:marTop w:val="0"/>
      <w:marBottom w:val="0"/>
      <w:divBdr>
        <w:top w:val="none" w:sz="0" w:space="0" w:color="auto"/>
        <w:left w:val="none" w:sz="0" w:space="0" w:color="auto"/>
        <w:bottom w:val="none" w:sz="0" w:space="0" w:color="auto"/>
        <w:right w:val="none" w:sz="0" w:space="0" w:color="auto"/>
      </w:divBdr>
    </w:div>
    <w:div w:id="753474660">
      <w:bodyDiv w:val="1"/>
      <w:marLeft w:val="0"/>
      <w:marRight w:val="0"/>
      <w:marTop w:val="0"/>
      <w:marBottom w:val="0"/>
      <w:divBdr>
        <w:top w:val="none" w:sz="0" w:space="0" w:color="auto"/>
        <w:left w:val="none" w:sz="0" w:space="0" w:color="auto"/>
        <w:bottom w:val="none" w:sz="0" w:space="0" w:color="auto"/>
        <w:right w:val="none" w:sz="0" w:space="0" w:color="auto"/>
      </w:divBdr>
    </w:div>
    <w:div w:id="766971679">
      <w:bodyDiv w:val="1"/>
      <w:marLeft w:val="0"/>
      <w:marRight w:val="0"/>
      <w:marTop w:val="0"/>
      <w:marBottom w:val="0"/>
      <w:divBdr>
        <w:top w:val="none" w:sz="0" w:space="0" w:color="auto"/>
        <w:left w:val="none" w:sz="0" w:space="0" w:color="auto"/>
        <w:bottom w:val="none" w:sz="0" w:space="0" w:color="auto"/>
        <w:right w:val="none" w:sz="0" w:space="0" w:color="auto"/>
      </w:divBdr>
    </w:div>
    <w:div w:id="777263154">
      <w:bodyDiv w:val="1"/>
      <w:marLeft w:val="0"/>
      <w:marRight w:val="0"/>
      <w:marTop w:val="0"/>
      <w:marBottom w:val="0"/>
      <w:divBdr>
        <w:top w:val="none" w:sz="0" w:space="0" w:color="auto"/>
        <w:left w:val="none" w:sz="0" w:space="0" w:color="auto"/>
        <w:bottom w:val="none" w:sz="0" w:space="0" w:color="auto"/>
        <w:right w:val="none" w:sz="0" w:space="0" w:color="auto"/>
      </w:divBdr>
    </w:div>
    <w:div w:id="785153092">
      <w:bodyDiv w:val="1"/>
      <w:marLeft w:val="0"/>
      <w:marRight w:val="0"/>
      <w:marTop w:val="0"/>
      <w:marBottom w:val="0"/>
      <w:divBdr>
        <w:top w:val="none" w:sz="0" w:space="0" w:color="auto"/>
        <w:left w:val="none" w:sz="0" w:space="0" w:color="auto"/>
        <w:bottom w:val="none" w:sz="0" w:space="0" w:color="auto"/>
        <w:right w:val="none" w:sz="0" w:space="0" w:color="auto"/>
      </w:divBdr>
    </w:div>
    <w:div w:id="787697853">
      <w:bodyDiv w:val="1"/>
      <w:marLeft w:val="0"/>
      <w:marRight w:val="0"/>
      <w:marTop w:val="0"/>
      <w:marBottom w:val="0"/>
      <w:divBdr>
        <w:top w:val="none" w:sz="0" w:space="0" w:color="auto"/>
        <w:left w:val="none" w:sz="0" w:space="0" w:color="auto"/>
        <w:bottom w:val="none" w:sz="0" w:space="0" w:color="auto"/>
        <w:right w:val="none" w:sz="0" w:space="0" w:color="auto"/>
      </w:divBdr>
    </w:div>
    <w:div w:id="814949293">
      <w:bodyDiv w:val="1"/>
      <w:marLeft w:val="0"/>
      <w:marRight w:val="0"/>
      <w:marTop w:val="0"/>
      <w:marBottom w:val="0"/>
      <w:divBdr>
        <w:top w:val="none" w:sz="0" w:space="0" w:color="auto"/>
        <w:left w:val="none" w:sz="0" w:space="0" w:color="auto"/>
        <w:bottom w:val="none" w:sz="0" w:space="0" w:color="auto"/>
        <w:right w:val="none" w:sz="0" w:space="0" w:color="auto"/>
      </w:divBdr>
    </w:div>
    <w:div w:id="817844812">
      <w:bodyDiv w:val="1"/>
      <w:marLeft w:val="0"/>
      <w:marRight w:val="0"/>
      <w:marTop w:val="0"/>
      <w:marBottom w:val="0"/>
      <w:divBdr>
        <w:top w:val="none" w:sz="0" w:space="0" w:color="auto"/>
        <w:left w:val="none" w:sz="0" w:space="0" w:color="auto"/>
        <w:bottom w:val="none" w:sz="0" w:space="0" w:color="auto"/>
        <w:right w:val="none" w:sz="0" w:space="0" w:color="auto"/>
      </w:divBdr>
    </w:div>
    <w:div w:id="822233784">
      <w:bodyDiv w:val="1"/>
      <w:marLeft w:val="0"/>
      <w:marRight w:val="0"/>
      <w:marTop w:val="0"/>
      <w:marBottom w:val="0"/>
      <w:divBdr>
        <w:top w:val="none" w:sz="0" w:space="0" w:color="auto"/>
        <w:left w:val="none" w:sz="0" w:space="0" w:color="auto"/>
        <w:bottom w:val="none" w:sz="0" w:space="0" w:color="auto"/>
        <w:right w:val="none" w:sz="0" w:space="0" w:color="auto"/>
      </w:divBdr>
    </w:div>
    <w:div w:id="845095846">
      <w:bodyDiv w:val="1"/>
      <w:marLeft w:val="0"/>
      <w:marRight w:val="0"/>
      <w:marTop w:val="0"/>
      <w:marBottom w:val="0"/>
      <w:divBdr>
        <w:top w:val="none" w:sz="0" w:space="0" w:color="auto"/>
        <w:left w:val="none" w:sz="0" w:space="0" w:color="auto"/>
        <w:bottom w:val="none" w:sz="0" w:space="0" w:color="auto"/>
        <w:right w:val="none" w:sz="0" w:space="0" w:color="auto"/>
      </w:divBdr>
    </w:div>
    <w:div w:id="851649490">
      <w:bodyDiv w:val="1"/>
      <w:marLeft w:val="0"/>
      <w:marRight w:val="0"/>
      <w:marTop w:val="0"/>
      <w:marBottom w:val="0"/>
      <w:divBdr>
        <w:top w:val="none" w:sz="0" w:space="0" w:color="auto"/>
        <w:left w:val="none" w:sz="0" w:space="0" w:color="auto"/>
        <w:bottom w:val="none" w:sz="0" w:space="0" w:color="auto"/>
        <w:right w:val="none" w:sz="0" w:space="0" w:color="auto"/>
      </w:divBdr>
    </w:div>
    <w:div w:id="881214807">
      <w:bodyDiv w:val="1"/>
      <w:marLeft w:val="0"/>
      <w:marRight w:val="0"/>
      <w:marTop w:val="0"/>
      <w:marBottom w:val="0"/>
      <w:divBdr>
        <w:top w:val="none" w:sz="0" w:space="0" w:color="auto"/>
        <w:left w:val="none" w:sz="0" w:space="0" w:color="auto"/>
        <w:bottom w:val="none" w:sz="0" w:space="0" w:color="auto"/>
        <w:right w:val="none" w:sz="0" w:space="0" w:color="auto"/>
      </w:divBdr>
    </w:div>
    <w:div w:id="917833348">
      <w:bodyDiv w:val="1"/>
      <w:marLeft w:val="0"/>
      <w:marRight w:val="0"/>
      <w:marTop w:val="0"/>
      <w:marBottom w:val="0"/>
      <w:divBdr>
        <w:top w:val="none" w:sz="0" w:space="0" w:color="auto"/>
        <w:left w:val="none" w:sz="0" w:space="0" w:color="auto"/>
        <w:bottom w:val="none" w:sz="0" w:space="0" w:color="auto"/>
        <w:right w:val="none" w:sz="0" w:space="0" w:color="auto"/>
      </w:divBdr>
    </w:div>
    <w:div w:id="960839770">
      <w:bodyDiv w:val="1"/>
      <w:marLeft w:val="0"/>
      <w:marRight w:val="0"/>
      <w:marTop w:val="0"/>
      <w:marBottom w:val="0"/>
      <w:divBdr>
        <w:top w:val="none" w:sz="0" w:space="0" w:color="auto"/>
        <w:left w:val="none" w:sz="0" w:space="0" w:color="auto"/>
        <w:bottom w:val="none" w:sz="0" w:space="0" w:color="auto"/>
        <w:right w:val="none" w:sz="0" w:space="0" w:color="auto"/>
      </w:divBdr>
    </w:div>
    <w:div w:id="1016542439">
      <w:bodyDiv w:val="1"/>
      <w:marLeft w:val="0"/>
      <w:marRight w:val="0"/>
      <w:marTop w:val="0"/>
      <w:marBottom w:val="0"/>
      <w:divBdr>
        <w:top w:val="none" w:sz="0" w:space="0" w:color="auto"/>
        <w:left w:val="none" w:sz="0" w:space="0" w:color="auto"/>
        <w:bottom w:val="none" w:sz="0" w:space="0" w:color="auto"/>
        <w:right w:val="none" w:sz="0" w:space="0" w:color="auto"/>
      </w:divBdr>
    </w:div>
    <w:div w:id="1025326756">
      <w:bodyDiv w:val="1"/>
      <w:marLeft w:val="0"/>
      <w:marRight w:val="0"/>
      <w:marTop w:val="0"/>
      <w:marBottom w:val="0"/>
      <w:divBdr>
        <w:top w:val="none" w:sz="0" w:space="0" w:color="auto"/>
        <w:left w:val="none" w:sz="0" w:space="0" w:color="auto"/>
        <w:bottom w:val="none" w:sz="0" w:space="0" w:color="auto"/>
        <w:right w:val="none" w:sz="0" w:space="0" w:color="auto"/>
      </w:divBdr>
    </w:div>
    <w:div w:id="1044404624">
      <w:bodyDiv w:val="1"/>
      <w:marLeft w:val="0"/>
      <w:marRight w:val="0"/>
      <w:marTop w:val="0"/>
      <w:marBottom w:val="0"/>
      <w:divBdr>
        <w:top w:val="none" w:sz="0" w:space="0" w:color="auto"/>
        <w:left w:val="none" w:sz="0" w:space="0" w:color="auto"/>
        <w:bottom w:val="none" w:sz="0" w:space="0" w:color="auto"/>
        <w:right w:val="none" w:sz="0" w:space="0" w:color="auto"/>
      </w:divBdr>
    </w:div>
    <w:div w:id="1045331742">
      <w:bodyDiv w:val="1"/>
      <w:marLeft w:val="0"/>
      <w:marRight w:val="0"/>
      <w:marTop w:val="0"/>
      <w:marBottom w:val="0"/>
      <w:divBdr>
        <w:top w:val="none" w:sz="0" w:space="0" w:color="auto"/>
        <w:left w:val="none" w:sz="0" w:space="0" w:color="auto"/>
        <w:bottom w:val="none" w:sz="0" w:space="0" w:color="auto"/>
        <w:right w:val="none" w:sz="0" w:space="0" w:color="auto"/>
      </w:divBdr>
    </w:div>
    <w:div w:id="1046955697">
      <w:bodyDiv w:val="1"/>
      <w:marLeft w:val="0"/>
      <w:marRight w:val="0"/>
      <w:marTop w:val="0"/>
      <w:marBottom w:val="0"/>
      <w:divBdr>
        <w:top w:val="none" w:sz="0" w:space="0" w:color="auto"/>
        <w:left w:val="none" w:sz="0" w:space="0" w:color="auto"/>
        <w:bottom w:val="none" w:sz="0" w:space="0" w:color="auto"/>
        <w:right w:val="none" w:sz="0" w:space="0" w:color="auto"/>
      </w:divBdr>
    </w:div>
    <w:div w:id="1071194314">
      <w:bodyDiv w:val="1"/>
      <w:marLeft w:val="0"/>
      <w:marRight w:val="0"/>
      <w:marTop w:val="0"/>
      <w:marBottom w:val="0"/>
      <w:divBdr>
        <w:top w:val="none" w:sz="0" w:space="0" w:color="auto"/>
        <w:left w:val="none" w:sz="0" w:space="0" w:color="auto"/>
        <w:bottom w:val="none" w:sz="0" w:space="0" w:color="auto"/>
        <w:right w:val="none" w:sz="0" w:space="0" w:color="auto"/>
      </w:divBdr>
    </w:div>
    <w:div w:id="1077748209">
      <w:bodyDiv w:val="1"/>
      <w:marLeft w:val="0"/>
      <w:marRight w:val="0"/>
      <w:marTop w:val="0"/>
      <w:marBottom w:val="0"/>
      <w:divBdr>
        <w:top w:val="none" w:sz="0" w:space="0" w:color="auto"/>
        <w:left w:val="none" w:sz="0" w:space="0" w:color="auto"/>
        <w:bottom w:val="none" w:sz="0" w:space="0" w:color="auto"/>
        <w:right w:val="none" w:sz="0" w:space="0" w:color="auto"/>
      </w:divBdr>
    </w:div>
    <w:div w:id="1111391847">
      <w:bodyDiv w:val="1"/>
      <w:marLeft w:val="0"/>
      <w:marRight w:val="0"/>
      <w:marTop w:val="0"/>
      <w:marBottom w:val="0"/>
      <w:divBdr>
        <w:top w:val="none" w:sz="0" w:space="0" w:color="auto"/>
        <w:left w:val="none" w:sz="0" w:space="0" w:color="auto"/>
        <w:bottom w:val="none" w:sz="0" w:space="0" w:color="auto"/>
        <w:right w:val="none" w:sz="0" w:space="0" w:color="auto"/>
      </w:divBdr>
    </w:div>
    <w:div w:id="1112095460">
      <w:bodyDiv w:val="1"/>
      <w:marLeft w:val="0"/>
      <w:marRight w:val="0"/>
      <w:marTop w:val="0"/>
      <w:marBottom w:val="0"/>
      <w:divBdr>
        <w:top w:val="none" w:sz="0" w:space="0" w:color="auto"/>
        <w:left w:val="none" w:sz="0" w:space="0" w:color="auto"/>
        <w:bottom w:val="none" w:sz="0" w:space="0" w:color="auto"/>
        <w:right w:val="none" w:sz="0" w:space="0" w:color="auto"/>
      </w:divBdr>
    </w:div>
    <w:div w:id="1167019191">
      <w:bodyDiv w:val="1"/>
      <w:marLeft w:val="0"/>
      <w:marRight w:val="0"/>
      <w:marTop w:val="0"/>
      <w:marBottom w:val="0"/>
      <w:divBdr>
        <w:top w:val="none" w:sz="0" w:space="0" w:color="auto"/>
        <w:left w:val="none" w:sz="0" w:space="0" w:color="auto"/>
        <w:bottom w:val="none" w:sz="0" w:space="0" w:color="auto"/>
        <w:right w:val="none" w:sz="0" w:space="0" w:color="auto"/>
      </w:divBdr>
    </w:div>
    <w:div w:id="1184321295">
      <w:bodyDiv w:val="1"/>
      <w:marLeft w:val="0"/>
      <w:marRight w:val="0"/>
      <w:marTop w:val="0"/>
      <w:marBottom w:val="0"/>
      <w:divBdr>
        <w:top w:val="none" w:sz="0" w:space="0" w:color="auto"/>
        <w:left w:val="none" w:sz="0" w:space="0" w:color="auto"/>
        <w:bottom w:val="none" w:sz="0" w:space="0" w:color="auto"/>
        <w:right w:val="none" w:sz="0" w:space="0" w:color="auto"/>
      </w:divBdr>
    </w:div>
    <w:div w:id="1231841732">
      <w:bodyDiv w:val="1"/>
      <w:marLeft w:val="0"/>
      <w:marRight w:val="0"/>
      <w:marTop w:val="0"/>
      <w:marBottom w:val="0"/>
      <w:divBdr>
        <w:top w:val="none" w:sz="0" w:space="0" w:color="auto"/>
        <w:left w:val="none" w:sz="0" w:space="0" w:color="auto"/>
        <w:bottom w:val="none" w:sz="0" w:space="0" w:color="auto"/>
        <w:right w:val="none" w:sz="0" w:space="0" w:color="auto"/>
      </w:divBdr>
    </w:div>
    <w:div w:id="1250693995">
      <w:bodyDiv w:val="1"/>
      <w:marLeft w:val="0"/>
      <w:marRight w:val="0"/>
      <w:marTop w:val="0"/>
      <w:marBottom w:val="0"/>
      <w:divBdr>
        <w:top w:val="none" w:sz="0" w:space="0" w:color="auto"/>
        <w:left w:val="none" w:sz="0" w:space="0" w:color="auto"/>
        <w:bottom w:val="none" w:sz="0" w:space="0" w:color="auto"/>
        <w:right w:val="none" w:sz="0" w:space="0" w:color="auto"/>
      </w:divBdr>
    </w:div>
    <w:div w:id="1269580990">
      <w:bodyDiv w:val="1"/>
      <w:marLeft w:val="0"/>
      <w:marRight w:val="0"/>
      <w:marTop w:val="0"/>
      <w:marBottom w:val="0"/>
      <w:divBdr>
        <w:top w:val="none" w:sz="0" w:space="0" w:color="auto"/>
        <w:left w:val="none" w:sz="0" w:space="0" w:color="auto"/>
        <w:bottom w:val="none" w:sz="0" w:space="0" w:color="auto"/>
        <w:right w:val="none" w:sz="0" w:space="0" w:color="auto"/>
      </w:divBdr>
    </w:div>
    <w:div w:id="1279068268">
      <w:bodyDiv w:val="1"/>
      <w:marLeft w:val="0"/>
      <w:marRight w:val="0"/>
      <w:marTop w:val="0"/>
      <w:marBottom w:val="0"/>
      <w:divBdr>
        <w:top w:val="none" w:sz="0" w:space="0" w:color="auto"/>
        <w:left w:val="none" w:sz="0" w:space="0" w:color="auto"/>
        <w:bottom w:val="none" w:sz="0" w:space="0" w:color="auto"/>
        <w:right w:val="none" w:sz="0" w:space="0" w:color="auto"/>
      </w:divBdr>
    </w:div>
    <w:div w:id="1323966221">
      <w:bodyDiv w:val="1"/>
      <w:marLeft w:val="0"/>
      <w:marRight w:val="0"/>
      <w:marTop w:val="0"/>
      <w:marBottom w:val="0"/>
      <w:divBdr>
        <w:top w:val="none" w:sz="0" w:space="0" w:color="auto"/>
        <w:left w:val="none" w:sz="0" w:space="0" w:color="auto"/>
        <w:bottom w:val="none" w:sz="0" w:space="0" w:color="auto"/>
        <w:right w:val="none" w:sz="0" w:space="0" w:color="auto"/>
      </w:divBdr>
    </w:div>
    <w:div w:id="1335644598">
      <w:bodyDiv w:val="1"/>
      <w:marLeft w:val="0"/>
      <w:marRight w:val="0"/>
      <w:marTop w:val="0"/>
      <w:marBottom w:val="0"/>
      <w:divBdr>
        <w:top w:val="none" w:sz="0" w:space="0" w:color="auto"/>
        <w:left w:val="none" w:sz="0" w:space="0" w:color="auto"/>
        <w:bottom w:val="none" w:sz="0" w:space="0" w:color="auto"/>
        <w:right w:val="none" w:sz="0" w:space="0" w:color="auto"/>
      </w:divBdr>
    </w:div>
    <w:div w:id="1336422093">
      <w:bodyDiv w:val="1"/>
      <w:marLeft w:val="0"/>
      <w:marRight w:val="0"/>
      <w:marTop w:val="0"/>
      <w:marBottom w:val="0"/>
      <w:divBdr>
        <w:top w:val="none" w:sz="0" w:space="0" w:color="auto"/>
        <w:left w:val="none" w:sz="0" w:space="0" w:color="auto"/>
        <w:bottom w:val="none" w:sz="0" w:space="0" w:color="auto"/>
        <w:right w:val="none" w:sz="0" w:space="0" w:color="auto"/>
      </w:divBdr>
    </w:div>
    <w:div w:id="1344937453">
      <w:bodyDiv w:val="1"/>
      <w:marLeft w:val="0"/>
      <w:marRight w:val="0"/>
      <w:marTop w:val="0"/>
      <w:marBottom w:val="0"/>
      <w:divBdr>
        <w:top w:val="none" w:sz="0" w:space="0" w:color="auto"/>
        <w:left w:val="none" w:sz="0" w:space="0" w:color="auto"/>
        <w:bottom w:val="none" w:sz="0" w:space="0" w:color="auto"/>
        <w:right w:val="none" w:sz="0" w:space="0" w:color="auto"/>
      </w:divBdr>
    </w:div>
    <w:div w:id="1345012613">
      <w:bodyDiv w:val="1"/>
      <w:marLeft w:val="0"/>
      <w:marRight w:val="0"/>
      <w:marTop w:val="0"/>
      <w:marBottom w:val="0"/>
      <w:divBdr>
        <w:top w:val="none" w:sz="0" w:space="0" w:color="auto"/>
        <w:left w:val="none" w:sz="0" w:space="0" w:color="auto"/>
        <w:bottom w:val="none" w:sz="0" w:space="0" w:color="auto"/>
        <w:right w:val="none" w:sz="0" w:space="0" w:color="auto"/>
      </w:divBdr>
    </w:div>
    <w:div w:id="1447502078">
      <w:bodyDiv w:val="1"/>
      <w:marLeft w:val="0"/>
      <w:marRight w:val="0"/>
      <w:marTop w:val="0"/>
      <w:marBottom w:val="0"/>
      <w:divBdr>
        <w:top w:val="none" w:sz="0" w:space="0" w:color="auto"/>
        <w:left w:val="none" w:sz="0" w:space="0" w:color="auto"/>
        <w:bottom w:val="none" w:sz="0" w:space="0" w:color="auto"/>
        <w:right w:val="none" w:sz="0" w:space="0" w:color="auto"/>
      </w:divBdr>
    </w:div>
    <w:div w:id="1459376772">
      <w:bodyDiv w:val="1"/>
      <w:marLeft w:val="0"/>
      <w:marRight w:val="0"/>
      <w:marTop w:val="0"/>
      <w:marBottom w:val="0"/>
      <w:divBdr>
        <w:top w:val="none" w:sz="0" w:space="0" w:color="auto"/>
        <w:left w:val="none" w:sz="0" w:space="0" w:color="auto"/>
        <w:bottom w:val="none" w:sz="0" w:space="0" w:color="auto"/>
        <w:right w:val="none" w:sz="0" w:space="0" w:color="auto"/>
      </w:divBdr>
    </w:div>
    <w:div w:id="1466509356">
      <w:bodyDiv w:val="1"/>
      <w:marLeft w:val="0"/>
      <w:marRight w:val="0"/>
      <w:marTop w:val="0"/>
      <w:marBottom w:val="0"/>
      <w:divBdr>
        <w:top w:val="none" w:sz="0" w:space="0" w:color="auto"/>
        <w:left w:val="none" w:sz="0" w:space="0" w:color="auto"/>
        <w:bottom w:val="none" w:sz="0" w:space="0" w:color="auto"/>
        <w:right w:val="none" w:sz="0" w:space="0" w:color="auto"/>
      </w:divBdr>
    </w:div>
    <w:div w:id="1470169326">
      <w:bodyDiv w:val="1"/>
      <w:marLeft w:val="0"/>
      <w:marRight w:val="0"/>
      <w:marTop w:val="0"/>
      <w:marBottom w:val="0"/>
      <w:divBdr>
        <w:top w:val="none" w:sz="0" w:space="0" w:color="auto"/>
        <w:left w:val="none" w:sz="0" w:space="0" w:color="auto"/>
        <w:bottom w:val="none" w:sz="0" w:space="0" w:color="auto"/>
        <w:right w:val="none" w:sz="0" w:space="0" w:color="auto"/>
      </w:divBdr>
    </w:div>
    <w:div w:id="1492254986">
      <w:bodyDiv w:val="1"/>
      <w:marLeft w:val="0"/>
      <w:marRight w:val="0"/>
      <w:marTop w:val="0"/>
      <w:marBottom w:val="0"/>
      <w:divBdr>
        <w:top w:val="none" w:sz="0" w:space="0" w:color="auto"/>
        <w:left w:val="none" w:sz="0" w:space="0" w:color="auto"/>
        <w:bottom w:val="none" w:sz="0" w:space="0" w:color="auto"/>
        <w:right w:val="none" w:sz="0" w:space="0" w:color="auto"/>
      </w:divBdr>
    </w:div>
    <w:div w:id="1496650623">
      <w:bodyDiv w:val="1"/>
      <w:marLeft w:val="0"/>
      <w:marRight w:val="0"/>
      <w:marTop w:val="0"/>
      <w:marBottom w:val="0"/>
      <w:divBdr>
        <w:top w:val="none" w:sz="0" w:space="0" w:color="auto"/>
        <w:left w:val="none" w:sz="0" w:space="0" w:color="auto"/>
        <w:bottom w:val="none" w:sz="0" w:space="0" w:color="auto"/>
        <w:right w:val="none" w:sz="0" w:space="0" w:color="auto"/>
      </w:divBdr>
    </w:div>
    <w:div w:id="1534535509">
      <w:bodyDiv w:val="1"/>
      <w:marLeft w:val="0"/>
      <w:marRight w:val="0"/>
      <w:marTop w:val="0"/>
      <w:marBottom w:val="0"/>
      <w:divBdr>
        <w:top w:val="none" w:sz="0" w:space="0" w:color="auto"/>
        <w:left w:val="none" w:sz="0" w:space="0" w:color="auto"/>
        <w:bottom w:val="none" w:sz="0" w:space="0" w:color="auto"/>
        <w:right w:val="none" w:sz="0" w:space="0" w:color="auto"/>
      </w:divBdr>
    </w:div>
    <w:div w:id="1549293282">
      <w:bodyDiv w:val="1"/>
      <w:marLeft w:val="0"/>
      <w:marRight w:val="0"/>
      <w:marTop w:val="0"/>
      <w:marBottom w:val="0"/>
      <w:divBdr>
        <w:top w:val="none" w:sz="0" w:space="0" w:color="auto"/>
        <w:left w:val="none" w:sz="0" w:space="0" w:color="auto"/>
        <w:bottom w:val="none" w:sz="0" w:space="0" w:color="auto"/>
        <w:right w:val="none" w:sz="0" w:space="0" w:color="auto"/>
      </w:divBdr>
    </w:div>
    <w:div w:id="1590115669">
      <w:bodyDiv w:val="1"/>
      <w:marLeft w:val="0"/>
      <w:marRight w:val="0"/>
      <w:marTop w:val="0"/>
      <w:marBottom w:val="0"/>
      <w:divBdr>
        <w:top w:val="none" w:sz="0" w:space="0" w:color="auto"/>
        <w:left w:val="none" w:sz="0" w:space="0" w:color="auto"/>
        <w:bottom w:val="none" w:sz="0" w:space="0" w:color="auto"/>
        <w:right w:val="none" w:sz="0" w:space="0" w:color="auto"/>
      </w:divBdr>
    </w:div>
    <w:div w:id="1620986353">
      <w:bodyDiv w:val="1"/>
      <w:marLeft w:val="0"/>
      <w:marRight w:val="0"/>
      <w:marTop w:val="0"/>
      <w:marBottom w:val="0"/>
      <w:divBdr>
        <w:top w:val="none" w:sz="0" w:space="0" w:color="auto"/>
        <w:left w:val="none" w:sz="0" w:space="0" w:color="auto"/>
        <w:bottom w:val="none" w:sz="0" w:space="0" w:color="auto"/>
        <w:right w:val="none" w:sz="0" w:space="0" w:color="auto"/>
      </w:divBdr>
    </w:div>
    <w:div w:id="1627152721">
      <w:bodyDiv w:val="1"/>
      <w:marLeft w:val="0"/>
      <w:marRight w:val="0"/>
      <w:marTop w:val="0"/>
      <w:marBottom w:val="0"/>
      <w:divBdr>
        <w:top w:val="none" w:sz="0" w:space="0" w:color="auto"/>
        <w:left w:val="none" w:sz="0" w:space="0" w:color="auto"/>
        <w:bottom w:val="none" w:sz="0" w:space="0" w:color="auto"/>
        <w:right w:val="none" w:sz="0" w:space="0" w:color="auto"/>
      </w:divBdr>
    </w:div>
    <w:div w:id="1671718157">
      <w:bodyDiv w:val="1"/>
      <w:marLeft w:val="0"/>
      <w:marRight w:val="0"/>
      <w:marTop w:val="0"/>
      <w:marBottom w:val="0"/>
      <w:divBdr>
        <w:top w:val="none" w:sz="0" w:space="0" w:color="auto"/>
        <w:left w:val="none" w:sz="0" w:space="0" w:color="auto"/>
        <w:bottom w:val="none" w:sz="0" w:space="0" w:color="auto"/>
        <w:right w:val="none" w:sz="0" w:space="0" w:color="auto"/>
      </w:divBdr>
    </w:div>
    <w:div w:id="1694064211">
      <w:bodyDiv w:val="1"/>
      <w:marLeft w:val="0"/>
      <w:marRight w:val="0"/>
      <w:marTop w:val="0"/>
      <w:marBottom w:val="0"/>
      <w:divBdr>
        <w:top w:val="none" w:sz="0" w:space="0" w:color="auto"/>
        <w:left w:val="none" w:sz="0" w:space="0" w:color="auto"/>
        <w:bottom w:val="none" w:sz="0" w:space="0" w:color="auto"/>
        <w:right w:val="none" w:sz="0" w:space="0" w:color="auto"/>
      </w:divBdr>
    </w:div>
    <w:div w:id="1718312655">
      <w:bodyDiv w:val="1"/>
      <w:marLeft w:val="0"/>
      <w:marRight w:val="0"/>
      <w:marTop w:val="0"/>
      <w:marBottom w:val="0"/>
      <w:divBdr>
        <w:top w:val="none" w:sz="0" w:space="0" w:color="auto"/>
        <w:left w:val="none" w:sz="0" w:space="0" w:color="auto"/>
        <w:bottom w:val="none" w:sz="0" w:space="0" w:color="auto"/>
        <w:right w:val="none" w:sz="0" w:space="0" w:color="auto"/>
      </w:divBdr>
    </w:div>
    <w:div w:id="1719352047">
      <w:bodyDiv w:val="1"/>
      <w:marLeft w:val="0"/>
      <w:marRight w:val="0"/>
      <w:marTop w:val="0"/>
      <w:marBottom w:val="0"/>
      <w:divBdr>
        <w:top w:val="none" w:sz="0" w:space="0" w:color="auto"/>
        <w:left w:val="none" w:sz="0" w:space="0" w:color="auto"/>
        <w:bottom w:val="none" w:sz="0" w:space="0" w:color="auto"/>
        <w:right w:val="none" w:sz="0" w:space="0" w:color="auto"/>
      </w:divBdr>
    </w:div>
    <w:div w:id="1753161835">
      <w:bodyDiv w:val="1"/>
      <w:marLeft w:val="0"/>
      <w:marRight w:val="0"/>
      <w:marTop w:val="0"/>
      <w:marBottom w:val="0"/>
      <w:divBdr>
        <w:top w:val="none" w:sz="0" w:space="0" w:color="auto"/>
        <w:left w:val="none" w:sz="0" w:space="0" w:color="auto"/>
        <w:bottom w:val="none" w:sz="0" w:space="0" w:color="auto"/>
        <w:right w:val="none" w:sz="0" w:space="0" w:color="auto"/>
      </w:divBdr>
    </w:div>
    <w:div w:id="1768504978">
      <w:bodyDiv w:val="1"/>
      <w:marLeft w:val="0"/>
      <w:marRight w:val="0"/>
      <w:marTop w:val="0"/>
      <w:marBottom w:val="0"/>
      <w:divBdr>
        <w:top w:val="none" w:sz="0" w:space="0" w:color="auto"/>
        <w:left w:val="none" w:sz="0" w:space="0" w:color="auto"/>
        <w:bottom w:val="none" w:sz="0" w:space="0" w:color="auto"/>
        <w:right w:val="none" w:sz="0" w:space="0" w:color="auto"/>
      </w:divBdr>
    </w:div>
    <w:div w:id="1771772519">
      <w:bodyDiv w:val="1"/>
      <w:marLeft w:val="0"/>
      <w:marRight w:val="0"/>
      <w:marTop w:val="0"/>
      <w:marBottom w:val="0"/>
      <w:divBdr>
        <w:top w:val="none" w:sz="0" w:space="0" w:color="auto"/>
        <w:left w:val="none" w:sz="0" w:space="0" w:color="auto"/>
        <w:bottom w:val="none" w:sz="0" w:space="0" w:color="auto"/>
        <w:right w:val="none" w:sz="0" w:space="0" w:color="auto"/>
      </w:divBdr>
    </w:div>
    <w:div w:id="1784376974">
      <w:bodyDiv w:val="1"/>
      <w:marLeft w:val="0"/>
      <w:marRight w:val="0"/>
      <w:marTop w:val="0"/>
      <w:marBottom w:val="0"/>
      <w:divBdr>
        <w:top w:val="none" w:sz="0" w:space="0" w:color="auto"/>
        <w:left w:val="none" w:sz="0" w:space="0" w:color="auto"/>
        <w:bottom w:val="none" w:sz="0" w:space="0" w:color="auto"/>
        <w:right w:val="none" w:sz="0" w:space="0" w:color="auto"/>
      </w:divBdr>
    </w:div>
    <w:div w:id="1824930599">
      <w:bodyDiv w:val="1"/>
      <w:marLeft w:val="0"/>
      <w:marRight w:val="0"/>
      <w:marTop w:val="0"/>
      <w:marBottom w:val="0"/>
      <w:divBdr>
        <w:top w:val="none" w:sz="0" w:space="0" w:color="auto"/>
        <w:left w:val="none" w:sz="0" w:space="0" w:color="auto"/>
        <w:bottom w:val="none" w:sz="0" w:space="0" w:color="auto"/>
        <w:right w:val="none" w:sz="0" w:space="0" w:color="auto"/>
      </w:divBdr>
    </w:div>
    <w:div w:id="1845705207">
      <w:bodyDiv w:val="1"/>
      <w:marLeft w:val="0"/>
      <w:marRight w:val="0"/>
      <w:marTop w:val="0"/>
      <w:marBottom w:val="0"/>
      <w:divBdr>
        <w:top w:val="none" w:sz="0" w:space="0" w:color="auto"/>
        <w:left w:val="none" w:sz="0" w:space="0" w:color="auto"/>
        <w:bottom w:val="none" w:sz="0" w:space="0" w:color="auto"/>
        <w:right w:val="none" w:sz="0" w:space="0" w:color="auto"/>
      </w:divBdr>
    </w:div>
    <w:div w:id="1850101104">
      <w:bodyDiv w:val="1"/>
      <w:marLeft w:val="0"/>
      <w:marRight w:val="0"/>
      <w:marTop w:val="0"/>
      <w:marBottom w:val="0"/>
      <w:divBdr>
        <w:top w:val="none" w:sz="0" w:space="0" w:color="auto"/>
        <w:left w:val="none" w:sz="0" w:space="0" w:color="auto"/>
        <w:bottom w:val="none" w:sz="0" w:space="0" w:color="auto"/>
        <w:right w:val="none" w:sz="0" w:space="0" w:color="auto"/>
      </w:divBdr>
    </w:div>
    <w:div w:id="2067945603">
      <w:bodyDiv w:val="1"/>
      <w:marLeft w:val="0"/>
      <w:marRight w:val="0"/>
      <w:marTop w:val="0"/>
      <w:marBottom w:val="0"/>
      <w:divBdr>
        <w:top w:val="none" w:sz="0" w:space="0" w:color="auto"/>
        <w:left w:val="none" w:sz="0" w:space="0" w:color="auto"/>
        <w:bottom w:val="none" w:sz="0" w:space="0" w:color="auto"/>
        <w:right w:val="none" w:sz="0" w:space="0" w:color="auto"/>
      </w:divBdr>
    </w:div>
    <w:div w:id="2097508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it.wikipedia.org/wiki/Cultura" TargetMode="External"/><Relationship Id="rId26" Type="http://schemas.openxmlformats.org/officeDocument/2006/relationships/chart" Target="charts/chart7.xml"/><Relationship Id="rId39" Type="http://schemas.openxmlformats.org/officeDocument/2006/relationships/chart" Target="charts/chart20.xml"/><Relationship Id="rId3" Type="http://schemas.microsoft.com/office/2007/relationships/stylesWithEffects" Target="stylesWithEffects.xml"/><Relationship Id="rId21" Type="http://schemas.openxmlformats.org/officeDocument/2006/relationships/chart" Target="charts/chart2.xml"/><Relationship Id="rId34" Type="http://schemas.openxmlformats.org/officeDocument/2006/relationships/chart" Target="charts/chart15.xml"/><Relationship Id="rId42" Type="http://schemas.openxmlformats.org/officeDocument/2006/relationships/hyperlink" Target="http://www.edurete.org" TargetMode="Externa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http://it.wikipedia.org/wiki/Sociologia" TargetMode="Externa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it.wikipedia.org/wiki/Razza" TargetMode="External"/><Relationship Id="rId20" Type="http://schemas.openxmlformats.org/officeDocument/2006/relationships/chart" Target="charts/chart1.xml"/><Relationship Id="rId29" Type="http://schemas.openxmlformats.org/officeDocument/2006/relationships/chart" Target="charts/chart10.xml"/><Relationship Id="rId41" Type="http://schemas.openxmlformats.org/officeDocument/2006/relationships/image" Target="media/image9.jp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image" Target="media/image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7.xml"/><Relationship Id="rId10" Type="http://schemas.openxmlformats.org/officeDocument/2006/relationships/image" Target="media/image3.jpeg"/><Relationship Id="rId19" Type="http://schemas.openxmlformats.org/officeDocument/2006/relationships/hyperlink" Target="http://it.wikipedia.org/wiki/Religione" TargetMode="External"/><Relationship Id="rId31" Type="http://schemas.openxmlformats.org/officeDocument/2006/relationships/chart" Target="charts/chart12.xml"/><Relationship Id="rId44" Type="http://schemas.openxmlformats.org/officeDocument/2006/relationships/hyperlink" Target="file:///C:\Users\Patry\Desktop\www.lavocedinomas.or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hyperlink" Target="file:///C:\Users\Patry\Desktop\www.educare.i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Foglio_di_lavoro_di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Foglio_di_lavoro_di_Microsoft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Foglio_di_lavoro_di_Microsoft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Foglio_di_lavoro_di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Foglio_di_lavoro_di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Foglio_di_lavoro_di_Microsoft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Foglio_di_lavoro_di_Microsoft_Excel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Foglio_di_lavoro_di_Microsoft_Excel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Foglio_di_lavoro_di_Microsoft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Foglio_di_lavoro_di_Microsoft_Excel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Foglio_di_lavoro_di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Foglio_di_lavoro_di_Microsoft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Foglio_di_lavoro_di_Microsoft_Excel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Foglio_di_lavoro_di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Foglio_di_lavoro_di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Foglio_di_lavoro_di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Foglio_di_lavoro_di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Foglio_di_lavoro_di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Foglio_di_lavoro_di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Foglio_di_lavoro_di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grafico</a:t>
            </a:r>
            <a:r>
              <a:rPr lang="en-US" baseline="0"/>
              <a:t> V1</a:t>
            </a:r>
            <a:endParaRPr lang="en-US"/>
          </a:p>
        </c:rich>
      </c:tx>
      <c:layout>
        <c:manualLayout>
          <c:xMode val="edge"/>
          <c:yMode val="edge"/>
          <c:x val="0.71481481481481479"/>
          <c:y val="3.5714285714285712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3981481481481483E-2"/>
          <c:y val="0.15069460067491564"/>
          <c:w val="0.87239701808107317"/>
          <c:h val="0.78941020847914523"/>
        </c:manualLayout>
      </c:layout>
      <c:pie3DChart>
        <c:varyColors val="1"/>
        <c:ser>
          <c:idx val="0"/>
          <c:order val="0"/>
          <c:tx>
            <c:strRef>
              <c:f>Foglio1!$B$1</c:f>
              <c:strCache>
                <c:ptCount val="1"/>
                <c:pt idx="0">
                  <c:v>età</c:v>
                </c:pt>
              </c:strCache>
            </c:strRef>
          </c:tx>
          <c:explosion val="14"/>
          <c:dLbls>
            <c:dLbl>
              <c:idx val="0"/>
              <c:layout>
                <c:manualLayout>
                  <c:x val="-0.11225539515893847"/>
                  <c:y val="0.10357629815860742"/>
                </c:manualLayout>
              </c:layout>
              <c:tx>
                <c:rich>
                  <a:bodyPr/>
                  <a:lstStyle/>
                  <a:p>
                    <a:r>
                      <a:rPr lang="en-US"/>
                      <a:t>22%</a:t>
                    </a:r>
                  </a:p>
                </c:rich>
              </c:tx>
              <c:showLegendKey val="0"/>
              <c:showVal val="1"/>
              <c:showCatName val="0"/>
              <c:showSerName val="0"/>
              <c:showPercent val="0"/>
              <c:showBubbleSize val="0"/>
            </c:dLbl>
            <c:dLbl>
              <c:idx val="1"/>
              <c:layout>
                <c:manualLayout>
                  <c:x val="-0.12907152230971128"/>
                  <c:y val="-0.13737387143180887"/>
                </c:manualLayout>
              </c:layout>
              <c:tx>
                <c:rich>
                  <a:bodyPr/>
                  <a:lstStyle/>
                  <a:p>
                    <a:r>
                      <a:rPr lang="en-US"/>
                      <a:t>12%</a:t>
                    </a:r>
                  </a:p>
                </c:rich>
              </c:tx>
              <c:showLegendKey val="0"/>
              <c:showVal val="1"/>
              <c:showCatName val="0"/>
              <c:showSerName val="0"/>
              <c:showPercent val="0"/>
              <c:showBubbleSize val="0"/>
            </c:dLbl>
            <c:dLbl>
              <c:idx val="2"/>
              <c:layout>
                <c:manualLayout>
                  <c:x val="-6.997666958296879E-2"/>
                  <c:y val="-0.28835504182479038"/>
                </c:manualLayout>
              </c:layout>
              <c:tx>
                <c:rich>
                  <a:bodyPr/>
                  <a:lstStyle/>
                  <a:p>
                    <a:pPr>
                      <a:defRPr sz="1600" b="1"/>
                    </a:pPr>
                    <a:r>
                      <a:rPr lang="en-US" sz="1600" b="1"/>
                      <a:t>28%</a:t>
                    </a:r>
                  </a:p>
                </c:rich>
              </c:tx>
              <c:numFmt formatCode="\2\2\%" sourceLinked="0"/>
              <c:spPr/>
              <c:showLegendKey val="0"/>
              <c:showVal val="1"/>
              <c:showCatName val="0"/>
              <c:showSerName val="0"/>
              <c:showPercent val="0"/>
              <c:showBubbleSize val="0"/>
            </c:dLbl>
            <c:dLbl>
              <c:idx val="3"/>
              <c:layout>
                <c:manualLayout>
                  <c:x val="0.14077682997958588"/>
                  <c:y val="-9.6892532637860296E-2"/>
                </c:manualLayout>
              </c:layout>
              <c:tx>
                <c:rich>
                  <a:bodyPr/>
                  <a:lstStyle/>
                  <a:p>
                    <a:r>
                      <a:rPr lang="en-US" sz="1600" b="1"/>
                      <a:t>26%</a:t>
                    </a:r>
                  </a:p>
                </c:rich>
              </c:tx>
              <c:showLegendKey val="0"/>
              <c:showVal val="1"/>
              <c:showCatName val="0"/>
              <c:showSerName val="0"/>
              <c:showPercent val="0"/>
              <c:showBubbleSize val="0"/>
            </c:dLbl>
            <c:dLbl>
              <c:idx val="4"/>
              <c:layout>
                <c:manualLayout>
                  <c:x val="8.7215177959608911E-2"/>
                  <c:y val="0.11583397618674977"/>
                </c:manualLayout>
              </c:layout>
              <c:tx>
                <c:rich>
                  <a:bodyPr/>
                  <a:lstStyle/>
                  <a:p>
                    <a:r>
                      <a:rPr lang="en-US" sz="1600" b="1"/>
                      <a:t>18%</a:t>
                    </a:r>
                    <a:endParaRPr lang="en-US"/>
                  </a:p>
                </c:rich>
              </c:tx>
              <c:showLegendKey val="0"/>
              <c:showVal val="1"/>
              <c:showCatName val="0"/>
              <c:showSerName val="0"/>
              <c:showPercent val="0"/>
              <c:showBubbleSize val="0"/>
            </c:dLbl>
            <c:dLbl>
              <c:idx val="5"/>
              <c:tx>
                <c:rich>
                  <a:bodyPr/>
                  <a:lstStyle/>
                  <a:p>
                    <a:r>
                      <a:rPr lang="en-US"/>
                      <a:t>1%</a:t>
                    </a:r>
                  </a:p>
                </c:rich>
              </c:tx>
              <c:showLegendKey val="0"/>
              <c:showVal val="1"/>
              <c:showCatName val="0"/>
              <c:showSerName val="0"/>
              <c:showPercent val="0"/>
              <c:showBubbleSize val="0"/>
            </c:dLbl>
            <c:txPr>
              <a:bodyPr/>
              <a:lstStyle/>
              <a:p>
                <a:pPr>
                  <a:defRPr sz="1600" b="1"/>
                </a:pPr>
                <a:endParaRPr lang="it-IT"/>
              </a:p>
            </c:txPr>
            <c:showLegendKey val="0"/>
            <c:showVal val="0"/>
            <c:showCatName val="0"/>
            <c:showSerName val="0"/>
            <c:showPercent val="0"/>
            <c:showBubbleSize val="0"/>
          </c:dLbls>
          <c:cat>
            <c:numRef>
              <c:f>Foglio1!$A$2:$A$7</c:f>
              <c:numCache>
                <c:formatCode>General</c:formatCode>
                <c:ptCount val="6"/>
                <c:pt idx="0">
                  <c:v>14</c:v>
                </c:pt>
                <c:pt idx="1">
                  <c:v>15</c:v>
                </c:pt>
                <c:pt idx="2">
                  <c:v>16</c:v>
                </c:pt>
                <c:pt idx="3">
                  <c:v>17</c:v>
                </c:pt>
                <c:pt idx="4">
                  <c:v>18</c:v>
                </c:pt>
                <c:pt idx="5">
                  <c:v>19</c:v>
                </c:pt>
              </c:numCache>
            </c:numRef>
          </c:cat>
          <c:val>
            <c:numRef>
              <c:f>Foglio1!$B$2:$B$7</c:f>
              <c:numCache>
                <c:formatCode>General</c:formatCode>
                <c:ptCount val="6"/>
                <c:pt idx="0">
                  <c:v>17</c:v>
                </c:pt>
                <c:pt idx="1">
                  <c:v>9</c:v>
                </c:pt>
                <c:pt idx="2">
                  <c:v>22</c:v>
                </c:pt>
                <c:pt idx="3">
                  <c:v>20</c:v>
                </c:pt>
                <c:pt idx="4">
                  <c:v>9</c:v>
                </c:pt>
                <c:pt idx="5">
                  <c:v>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90559780172526994"/>
          <c:y val="0.28031191900143337"/>
          <c:w val="6.2788167104111989E-2"/>
          <c:h val="0.46983869816662055"/>
        </c:manualLayout>
      </c:layout>
      <c:overlay val="0"/>
    </c:legend>
    <c:plotVisOnly val="1"/>
    <c:dispBlanksAs val="gap"/>
    <c:showDLblsOverMax val="0"/>
  </c:chart>
  <c:spPr>
    <a:solidFill>
      <a:schemeClr val="bg2"/>
    </a:solidFill>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9571008196781459"/>
          <c:y val="3.8802660753880266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V7</c:v>
                </c:pt>
              </c:strCache>
            </c:strRef>
          </c:tx>
          <c:explosion val="25"/>
          <c:dLbls>
            <c:dLbl>
              <c:idx val="0"/>
              <c:layout>
                <c:manualLayout>
                  <c:x val="-0.12331129424023834"/>
                  <c:y val="-0.27705032847583289"/>
                </c:manualLayout>
              </c:layout>
              <c:tx>
                <c:rich>
                  <a:bodyPr/>
                  <a:lstStyle/>
                  <a:p>
                    <a:r>
                      <a:rPr lang="en-US" sz="1100" b="1">
                        <a:latin typeface="Arial" pitchFamily="34" charset="0"/>
                        <a:cs typeface="Arial" pitchFamily="34" charset="0"/>
                      </a:rPr>
                      <a:t>91%</a:t>
                    </a:r>
                  </a:p>
                </c:rich>
              </c:tx>
              <c:showLegendKey val="0"/>
              <c:showVal val="1"/>
              <c:showCatName val="0"/>
              <c:showSerName val="0"/>
              <c:showPercent val="0"/>
              <c:showBubbleSize val="0"/>
            </c:dLbl>
            <c:dLbl>
              <c:idx val="1"/>
              <c:tx>
                <c:rich>
                  <a:bodyPr/>
                  <a:lstStyle/>
                  <a:p>
                    <a:r>
                      <a:rPr lang="en-US" sz="1050" b="1">
                        <a:latin typeface="Arial" pitchFamily="34" charset="0"/>
                        <a:cs typeface="Arial" pitchFamily="34" charset="0"/>
                      </a:rPr>
                      <a:t>9%</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SI</c:v>
                </c:pt>
                <c:pt idx="1">
                  <c:v>NO</c:v>
                </c:pt>
              </c:strCache>
            </c:strRef>
          </c:cat>
          <c:val>
            <c:numRef>
              <c:f>Foglio1!$B$2:$B$5</c:f>
              <c:numCache>
                <c:formatCode>0%</c:formatCode>
                <c:ptCount val="4"/>
                <c:pt idx="0">
                  <c:v>0.91</c:v>
                </c:pt>
                <c:pt idx="1">
                  <c:v>0.09</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2638888888888886"/>
          <c:y val="5.555555555555555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V8</c:v>
                </c:pt>
              </c:strCache>
            </c:strRef>
          </c:tx>
          <c:explosion val="25"/>
          <c:dLbls>
            <c:dLbl>
              <c:idx val="0"/>
              <c:layout>
                <c:manualLayout>
                  <c:x val="-6.9588735186682113E-2"/>
                  <c:y val="-0.31682539819162259"/>
                </c:manualLayout>
              </c:layout>
              <c:tx>
                <c:rich>
                  <a:bodyPr/>
                  <a:lstStyle/>
                  <a:p>
                    <a:r>
                      <a:rPr lang="en-US" sz="1100" b="1">
                        <a:latin typeface="Arial" pitchFamily="34" charset="0"/>
                        <a:cs typeface="Arial" pitchFamily="34" charset="0"/>
                      </a:rPr>
                      <a:t>97%</a:t>
                    </a:r>
                  </a:p>
                </c:rich>
              </c:tx>
              <c:showLegendKey val="0"/>
              <c:showVal val="1"/>
              <c:showCatName val="0"/>
              <c:showSerName val="0"/>
              <c:showPercent val="0"/>
              <c:showBubbleSize val="0"/>
            </c:dLbl>
            <c:dLbl>
              <c:idx val="1"/>
              <c:tx>
                <c:rich>
                  <a:bodyPr/>
                  <a:lstStyle/>
                  <a:p>
                    <a:r>
                      <a:rPr lang="en-US" sz="1100" b="1">
                        <a:latin typeface="Arial" pitchFamily="34" charset="0"/>
                        <a:cs typeface="Arial" pitchFamily="34" charset="0"/>
                      </a:rPr>
                      <a:t>3%</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SI</c:v>
                </c:pt>
                <c:pt idx="1">
                  <c:v>NO</c:v>
                </c:pt>
              </c:strCache>
            </c:strRef>
          </c:cat>
          <c:val>
            <c:numRef>
              <c:f>Foglio1!$B$2:$B$5</c:f>
              <c:numCache>
                <c:formatCode>0%</c:formatCode>
                <c:ptCount val="4"/>
                <c:pt idx="0">
                  <c:v>0.97</c:v>
                </c:pt>
                <c:pt idx="1">
                  <c:v>0.03</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3371660534872085"/>
          <c:y val="8.5816448152562577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V9</c:v>
                </c:pt>
              </c:strCache>
            </c:strRef>
          </c:tx>
          <c:explosion val="25"/>
          <c:dLbls>
            <c:dLbl>
              <c:idx val="0"/>
              <c:layout>
                <c:manualLayout>
                  <c:x val="-0.19390930806632162"/>
                  <c:y val="-0.22974928852351456"/>
                </c:manualLayout>
              </c:layout>
              <c:tx>
                <c:rich>
                  <a:bodyPr/>
                  <a:lstStyle/>
                  <a:p>
                    <a:r>
                      <a:rPr lang="en-US" sz="1100" b="1">
                        <a:latin typeface="Arial" pitchFamily="34" charset="0"/>
                        <a:cs typeface="Arial" pitchFamily="34" charset="0"/>
                      </a:rPr>
                      <a:t>79%</a:t>
                    </a:r>
                  </a:p>
                </c:rich>
              </c:tx>
              <c:showLegendKey val="0"/>
              <c:showVal val="1"/>
              <c:showCatName val="0"/>
              <c:showSerName val="0"/>
              <c:showPercent val="0"/>
              <c:showBubbleSize val="0"/>
            </c:dLbl>
            <c:dLbl>
              <c:idx val="1"/>
              <c:layout>
                <c:manualLayout>
                  <c:x val="9.8888405342329164E-2"/>
                  <c:y val="7.3201190010577372E-2"/>
                </c:manualLayout>
              </c:layout>
              <c:tx>
                <c:rich>
                  <a:bodyPr/>
                  <a:lstStyle/>
                  <a:p>
                    <a:r>
                      <a:rPr lang="en-US" sz="1100" b="1">
                        <a:latin typeface="Arial" pitchFamily="34" charset="0"/>
                        <a:cs typeface="Arial" pitchFamily="34" charset="0"/>
                      </a:rPr>
                      <a:t>21%</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SI</c:v>
                </c:pt>
                <c:pt idx="1">
                  <c:v>NO</c:v>
                </c:pt>
              </c:strCache>
            </c:strRef>
          </c:cat>
          <c:val>
            <c:numRef>
              <c:f>Foglio1!$B$2:$B$5</c:f>
              <c:numCache>
                <c:formatCode>0%</c:formatCode>
                <c:ptCount val="4"/>
                <c:pt idx="0">
                  <c:v>0.79</c:v>
                </c:pt>
                <c:pt idx="1">
                  <c:v>0.21</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115955130355156"/>
          <c:y val="6.4293915040183697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V10</c:v>
                </c:pt>
              </c:strCache>
            </c:strRef>
          </c:tx>
          <c:explosion val="25"/>
          <c:dPt>
            <c:idx val="0"/>
            <c:bubble3D val="0"/>
            <c:explosion val="21"/>
          </c:dPt>
          <c:dLbls>
            <c:dLbl>
              <c:idx val="0"/>
              <c:layout>
                <c:manualLayout>
                  <c:x val="-4.0715738626445848E-2"/>
                  <c:y val="-0.29252207776470857"/>
                </c:manualLayout>
              </c:layout>
              <c:tx>
                <c:rich>
                  <a:bodyPr/>
                  <a:lstStyle/>
                  <a:p>
                    <a:r>
                      <a:rPr lang="en-US" sz="1100" b="1">
                        <a:latin typeface="Arial" pitchFamily="34" charset="0"/>
                        <a:cs typeface="Arial" pitchFamily="34" charset="0"/>
                      </a:rPr>
                      <a:t>96%</a:t>
                    </a:r>
                  </a:p>
                </c:rich>
              </c:tx>
              <c:showLegendKey val="0"/>
              <c:showVal val="1"/>
              <c:showCatName val="0"/>
              <c:showSerName val="0"/>
              <c:showPercent val="0"/>
              <c:showBubbleSize val="0"/>
            </c:dLbl>
            <c:dLbl>
              <c:idx val="1"/>
              <c:tx>
                <c:rich>
                  <a:bodyPr/>
                  <a:lstStyle/>
                  <a:p>
                    <a:r>
                      <a:rPr lang="en-US" sz="1100" b="1">
                        <a:latin typeface="Arial" pitchFamily="34" charset="0"/>
                        <a:cs typeface="Arial" pitchFamily="34" charset="0"/>
                      </a:rPr>
                      <a:t>4%</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Foglio1!$A$2:$A$5</c:f>
              <c:strCache>
                <c:ptCount val="2"/>
                <c:pt idx="0">
                  <c:v>SI</c:v>
                </c:pt>
                <c:pt idx="1">
                  <c:v>NO</c:v>
                </c:pt>
              </c:strCache>
            </c:strRef>
          </c:cat>
          <c:val>
            <c:numRef>
              <c:f>Foglio1!$B$2:$B$5</c:f>
              <c:numCache>
                <c:formatCode>0%</c:formatCode>
                <c:ptCount val="4"/>
                <c:pt idx="0">
                  <c:v>0.96</c:v>
                </c:pt>
                <c:pt idx="1">
                  <c:v>0.04</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2868858679213222"/>
          <c:y val="5.5922724961870868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V11</c:v>
                </c:pt>
              </c:strCache>
            </c:strRef>
          </c:tx>
          <c:explosion val="25"/>
          <c:dLbls>
            <c:dLbl>
              <c:idx val="0"/>
              <c:tx>
                <c:rich>
                  <a:bodyPr/>
                  <a:lstStyle/>
                  <a:p>
                    <a:r>
                      <a:rPr lang="en-US" sz="1100" b="1">
                        <a:latin typeface="Arial" pitchFamily="34" charset="0"/>
                        <a:cs typeface="Arial" pitchFamily="34" charset="0"/>
                      </a:rPr>
                      <a:t>71%</a:t>
                    </a:r>
                  </a:p>
                </c:rich>
              </c:tx>
              <c:showLegendKey val="0"/>
              <c:showVal val="0"/>
              <c:showCatName val="0"/>
              <c:showSerName val="0"/>
              <c:showPercent val="1"/>
              <c:showBubbleSize val="0"/>
            </c:dLbl>
            <c:dLbl>
              <c:idx val="1"/>
              <c:tx>
                <c:rich>
                  <a:bodyPr/>
                  <a:lstStyle/>
                  <a:p>
                    <a:r>
                      <a:rPr lang="en-US" sz="1200" b="1">
                        <a:latin typeface="Arial" pitchFamily="34" charset="0"/>
                        <a:cs typeface="Arial" pitchFamily="34" charset="0"/>
                      </a:rPr>
                      <a:t>29%</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0.71</c:v>
                </c:pt>
                <c:pt idx="1">
                  <c:v>0.28999999999999998</c:v>
                </c:pt>
              </c:numCache>
            </c:numRef>
          </c:val>
        </c:ser>
        <c:dLbls>
          <c:showLegendKey val="0"/>
          <c:showVal val="0"/>
          <c:showCatName val="0"/>
          <c:showSerName val="0"/>
          <c:showPercent val="1"/>
          <c:showBubbleSize val="0"/>
          <c:showLeaderLines val="1"/>
        </c:dLbls>
      </c:pie3DChart>
    </c:plotArea>
    <c:legend>
      <c:legendPos val="r"/>
      <c:legendEntry>
        <c:idx val="2"/>
        <c:delete val="1"/>
      </c:legendEntry>
      <c:legendEntry>
        <c:idx val="3"/>
        <c:delete val="1"/>
      </c:legendEntry>
      <c:overlay val="0"/>
    </c:legend>
    <c:plotVisOnly val="1"/>
    <c:dispBlanksAs val="gap"/>
    <c:showDLblsOverMax val="0"/>
  </c:chart>
  <c:spPr>
    <a:solidFill>
      <a:schemeClr val="bg2"/>
    </a:solidFill>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grafico V12</a:t>
            </a:r>
          </a:p>
        </c:rich>
      </c:tx>
      <c:layout>
        <c:manualLayout>
          <c:xMode val="edge"/>
          <c:yMode val="edge"/>
          <c:x val="0.6827647170544241"/>
          <c:y val="5.8139534883720929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V13</c:v>
                </c:pt>
              </c:strCache>
            </c:strRef>
          </c:tx>
          <c:explosion val="25"/>
          <c:dLbls>
            <c:dLbl>
              <c:idx val="0"/>
              <c:tx>
                <c:rich>
                  <a:bodyPr/>
                  <a:lstStyle/>
                  <a:p>
                    <a:r>
                      <a:rPr lang="en-US" sz="1050" b="1">
                        <a:latin typeface="Arial" pitchFamily="34" charset="0"/>
                        <a:cs typeface="Arial" pitchFamily="34" charset="0"/>
                      </a:rPr>
                      <a:t>62%</a:t>
                    </a:r>
                  </a:p>
                </c:rich>
              </c:tx>
              <c:showLegendKey val="0"/>
              <c:showVal val="0"/>
              <c:showCatName val="0"/>
              <c:showSerName val="0"/>
              <c:showPercent val="1"/>
              <c:showBubbleSize val="0"/>
            </c:dLbl>
            <c:dLbl>
              <c:idx val="1"/>
              <c:tx>
                <c:rich>
                  <a:bodyPr/>
                  <a:lstStyle/>
                  <a:p>
                    <a:r>
                      <a:rPr lang="en-US" sz="1050" b="1">
                        <a:latin typeface="Arial" pitchFamily="34" charset="0"/>
                        <a:cs typeface="Arial" pitchFamily="34" charset="0"/>
                      </a:rPr>
                      <a:t>3%</a:t>
                    </a:r>
                  </a:p>
                </c:rich>
              </c:tx>
              <c:showLegendKey val="0"/>
              <c:showVal val="0"/>
              <c:showCatName val="0"/>
              <c:showSerName val="0"/>
              <c:showPercent val="1"/>
              <c:showBubbleSize val="0"/>
            </c:dLbl>
            <c:dLbl>
              <c:idx val="2"/>
              <c:tx>
                <c:rich>
                  <a:bodyPr/>
                  <a:lstStyle/>
                  <a:p>
                    <a:r>
                      <a:rPr lang="en-US" sz="1050" b="1">
                        <a:latin typeface="Arial" pitchFamily="34" charset="0"/>
                        <a:cs typeface="Arial" pitchFamily="34" charset="0"/>
                      </a:rPr>
                      <a:t>36%</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3"/>
                <c:pt idx="0">
                  <c:v>SI</c:v>
                </c:pt>
                <c:pt idx="1">
                  <c:v>NO</c:v>
                </c:pt>
                <c:pt idx="2">
                  <c:v>DIPENDE</c:v>
                </c:pt>
              </c:strCache>
            </c:strRef>
          </c:cat>
          <c:val>
            <c:numRef>
              <c:f>Foglio1!$B$2:$B$5</c:f>
              <c:numCache>
                <c:formatCode>0%</c:formatCode>
                <c:ptCount val="4"/>
                <c:pt idx="0">
                  <c:v>0.62</c:v>
                </c:pt>
                <c:pt idx="1">
                  <c:v>0.03</c:v>
                </c:pt>
                <c:pt idx="2">
                  <c:v>0.36</c:v>
                </c:pt>
              </c:numCache>
            </c:numRef>
          </c:val>
        </c:ser>
        <c:dLbls>
          <c:showLegendKey val="0"/>
          <c:showVal val="0"/>
          <c:showCatName val="0"/>
          <c:showSerName val="0"/>
          <c:showPercent val="1"/>
          <c:showBubbleSize val="0"/>
          <c:showLeaderLines val="1"/>
        </c:dLbls>
      </c:pie3DChart>
    </c:plotArea>
    <c:legend>
      <c:legendPos val="r"/>
      <c:legendEntry>
        <c:idx val="3"/>
        <c:delete val="1"/>
      </c:legendEntry>
      <c:overlay val="0"/>
    </c:legend>
    <c:plotVisOnly val="1"/>
    <c:dispBlanksAs val="gap"/>
    <c:showDLblsOverMax val="0"/>
  </c:chart>
  <c:spPr>
    <a:solidFill>
      <a:schemeClr val="bg2"/>
    </a:solidFill>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1997219956384939"/>
          <c:y val="4.8845470692717587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V13</c:v>
                </c:pt>
              </c:strCache>
            </c:strRef>
          </c:tx>
          <c:explosion val="26"/>
          <c:dLbls>
            <c:dLbl>
              <c:idx val="0"/>
              <c:tx>
                <c:rich>
                  <a:bodyPr/>
                  <a:lstStyle/>
                  <a:p>
                    <a:r>
                      <a:rPr lang="en-US" sz="1100" b="1">
                        <a:latin typeface="Arial" pitchFamily="34" charset="0"/>
                        <a:cs typeface="Arial" pitchFamily="34" charset="0"/>
                      </a:rPr>
                      <a:t>60%</a:t>
                    </a:r>
                  </a:p>
                </c:rich>
              </c:tx>
              <c:showLegendKey val="0"/>
              <c:showVal val="0"/>
              <c:showCatName val="0"/>
              <c:showSerName val="0"/>
              <c:showPercent val="1"/>
              <c:showBubbleSize val="0"/>
            </c:dLbl>
            <c:dLbl>
              <c:idx val="1"/>
              <c:tx>
                <c:rich>
                  <a:bodyPr/>
                  <a:lstStyle/>
                  <a:p>
                    <a:r>
                      <a:rPr lang="en-US" sz="1100" b="1">
                        <a:latin typeface="Arial" pitchFamily="34" charset="0"/>
                        <a:cs typeface="Arial" pitchFamily="34" charset="0"/>
                      </a:rPr>
                      <a:t>40%</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0.62</c:v>
                </c:pt>
                <c:pt idx="1">
                  <c:v>0.38</c:v>
                </c:pt>
              </c:numCache>
            </c:numRef>
          </c:val>
        </c:ser>
        <c:dLbls>
          <c:showLegendKey val="0"/>
          <c:showVal val="0"/>
          <c:showCatName val="0"/>
          <c:showSerName val="0"/>
          <c:showPercent val="1"/>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5335551104429566"/>
          <c:y val="3.571428571428571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V14</c:v>
                </c:pt>
              </c:strCache>
            </c:strRef>
          </c:tx>
          <c:explosion val="25"/>
          <c:dLbls>
            <c:dLbl>
              <c:idx val="0"/>
              <c:layout>
                <c:manualLayout>
                  <c:x val="-8.9893372703412078E-2"/>
                  <c:y val="7.2251593550806154E-2"/>
                </c:manualLayout>
              </c:layout>
              <c:tx>
                <c:rich>
                  <a:bodyPr/>
                  <a:lstStyle/>
                  <a:p>
                    <a:r>
                      <a:rPr lang="en-US" sz="1100" b="1">
                        <a:latin typeface="Arial" pitchFamily="34" charset="0"/>
                        <a:cs typeface="Arial" pitchFamily="34" charset="0"/>
                      </a:rPr>
                      <a:t>22%</a:t>
                    </a:r>
                  </a:p>
                </c:rich>
              </c:tx>
              <c:showLegendKey val="0"/>
              <c:showVal val="0"/>
              <c:showCatName val="0"/>
              <c:showSerName val="0"/>
              <c:showPercent val="1"/>
              <c:showBubbleSize val="0"/>
            </c:dLbl>
            <c:dLbl>
              <c:idx val="1"/>
              <c:layout>
                <c:manualLayout>
                  <c:x val="0.16801992198891805"/>
                  <c:y val="-0.21456849143857018"/>
                </c:manualLayout>
              </c:layout>
              <c:tx>
                <c:rich>
                  <a:bodyPr/>
                  <a:lstStyle/>
                  <a:p>
                    <a:r>
                      <a:rPr lang="en-US" sz="1100" b="1">
                        <a:latin typeface="Arial" pitchFamily="34" charset="0"/>
                        <a:cs typeface="Arial" pitchFamily="34" charset="0"/>
                      </a:rPr>
                      <a:t>78%</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0.22</c:v>
                </c:pt>
                <c:pt idx="1">
                  <c:v>0.78</c:v>
                </c:pt>
              </c:numCache>
            </c:numRef>
          </c:val>
        </c:ser>
        <c:dLbls>
          <c:showLegendKey val="0"/>
          <c:showVal val="0"/>
          <c:showCatName val="0"/>
          <c:showSerName val="0"/>
          <c:showPercent val="1"/>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grafico V14a</a:t>
            </a:r>
          </a:p>
        </c:rich>
      </c:tx>
      <c:layout>
        <c:manualLayout>
          <c:xMode val="edge"/>
          <c:yMode val="edge"/>
          <c:x val="0.75550342665500148"/>
          <c:y val="2.3809523809523808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grafici V14a</c:v>
                </c:pt>
              </c:strCache>
            </c:strRef>
          </c:tx>
          <c:explosion val="25"/>
          <c:dLbls>
            <c:dLbl>
              <c:idx val="0"/>
              <c:layout>
                <c:manualLayout>
                  <c:x val="-0.16794844656450153"/>
                  <c:y val="-0.22805839409817472"/>
                </c:manualLayout>
              </c:layout>
              <c:tx>
                <c:rich>
                  <a:bodyPr/>
                  <a:lstStyle/>
                  <a:p>
                    <a:r>
                      <a:rPr lang="en-US" sz="1100" b="1">
                        <a:latin typeface="Arial" pitchFamily="34" charset="0"/>
                        <a:cs typeface="Arial" pitchFamily="34" charset="0"/>
                      </a:rPr>
                      <a:t>87%</a:t>
                    </a:r>
                  </a:p>
                </c:rich>
              </c:tx>
              <c:showLegendKey val="0"/>
              <c:showVal val="0"/>
              <c:showCatName val="0"/>
              <c:showSerName val="0"/>
              <c:showPercent val="1"/>
              <c:showBubbleSize val="0"/>
            </c:dLbl>
            <c:dLbl>
              <c:idx val="1"/>
              <c:tx>
                <c:rich>
                  <a:bodyPr/>
                  <a:lstStyle/>
                  <a:p>
                    <a:r>
                      <a:rPr lang="en-US" sz="1100" b="1">
                        <a:latin typeface="Arial" pitchFamily="34" charset="0"/>
                        <a:cs typeface="Arial" pitchFamily="34" charset="0"/>
                      </a:rPr>
                      <a:t>13%</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0.87</c:v>
                </c:pt>
                <c:pt idx="1">
                  <c:v>0.13</c:v>
                </c:pt>
              </c:numCache>
            </c:numRef>
          </c:val>
        </c:ser>
        <c:dLbls>
          <c:showLegendKey val="0"/>
          <c:showVal val="0"/>
          <c:showCatName val="0"/>
          <c:showSerName val="0"/>
          <c:showPercent val="1"/>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4592009332166809"/>
          <c:y val="4.7619047619047616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V15</c:v>
                </c:pt>
              </c:strCache>
            </c:strRef>
          </c:tx>
          <c:explosion val="25"/>
          <c:dLbls>
            <c:dLbl>
              <c:idx val="0"/>
              <c:layout>
                <c:manualLayout>
                  <c:x val="-0.16729057305336834"/>
                  <c:y val="-0.22294150731158605"/>
                </c:manualLayout>
              </c:layout>
              <c:tx>
                <c:rich>
                  <a:bodyPr/>
                  <a:lstStyle/>
                  <a:p>
                    <a:r>
                      <a:rPr lang="en-US" sz="1200" b="1">
                        <a:latin typeface="Arial" pitchFamily="34" charset="0"/>
                        <a:cs typeface="Arial" pitchFamily="34" charset="0"/>
                      </a:rPr>
                      <a:t>82%</a:t>
                    </a:r>
                  </a:p>
                </c:rich>
              </c:tx>
              <c:showLegendKey val="0"/>
              <c:showVal val="0"/>
              <c:showCatName val="0"/>
              <c:showSerName val="0"/>
              <c:showPercent val="1"/>
              <c:showBubbleSize val="0"/>
            </c:dLbl>
            <c:dLbl>
              <c:idx val="1"/>
              <c:layout>
                <c:manualLayout>
                  <c:x val="8.9189541411490228E-2"/>
                  <c:y val="6.8172728408948877E-2"/>
                </c:manualLayout>
              </c:layout>
              <c:tx>
                <c:rich>
                  <a:bodyPr/>
                  <a:lstStyle/>
                  <a:p>
                    <a:r>
                      <a:rPr lang="en-US" sz="1100" b="1">
                        <a:latin typeface="Arial" pitchFamily="34" charset="0"/>
                        <a:cs typeface="Arial" pitchFamily="34" charset="0"/>
                      </a:rPr>
                      <a:t>18%</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0.8</c:v>
                </c:pt>
                <c:pt idx="1">
                  <c:v>0.2</c:v>
                </c:pt>
              </c:numCache>
            </c:numRef>
          </c:val>
        </c:ser>
        <c:dLbls>
          <c:showLegendKey val="0"/>
          <c:showVal val="0"/>
          <c:showCatName val="0"/>
          <c:showSerName val="0"/>
          <c:showPercent val="1"/>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grafico</a:t>
            </a:r>
            <a:r>
              <a:rPr lang="en-US" baseline="0"/>
              <a:t> V2</a:t>
            </a:r>
            <a:endParaRPr lang="en-US"/>
          </a:p>
        </c:rich>
      </c:tx>
      <c:layout>
        <c:manualLayout>
          <c:xMode val="edge"/>
          <c:yMode val="edge"/>
          <c:x val="0.7192130341223486"/>
          <c:y val="2.8971511347175277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genere</c:v>
                </c:pt>
              </c:strCache>
            </c:strRef>
          </c:tx>
          <c:dPt>
            <c:idx val="0"/>
            <c:bubble3D val="0"/>
            <c:explosion val="3"/>
          </c:dPt>
          <c:dPt>
            <c:idx val="1"/>
            <c:bubble3D val="0"/>
            <c:explosion val="8"/>
          </c:dPt>
          <c:dLbls>
            <c:dLbl>
              <c:idx val="0"/>
              <c:layout>
                <c:manualLayout>
                  <c:x val="-0.16720399533391658"/>
                  <c:y val="-8.0523207406136804E-2"/>
                </c:manualLayout>
              </c:layout>
              <c:tx>
                <c:rich>
                  <a:bodyPr/>
                  <a:lstStyle/>
                  <a:p>
                    <a:r>
                      <a:rPr lang="en-US" sz="1200" b="1"/>
                      <a:t>51%</a:t>
                    </a:r>
                  </a:p>
                </c:rich>
              </c:tx>
              <c:showLegendKey val="0"/>
              <c:showVal val="1"/>
              <c:showCatName val="0"/>
              <c:showSerName val="0"/>
              <c:showPercent val="0"/>
              <c:showBubbleSize val="0"/>
            </c:dLbl>
            <c:dLbl>
              <c:idx val="1"/>
              <c:layout>
                <c:manualLayout>
                  <c:x val="0.17262047973170019"/>
                  <c:y val="1.1818429952083978E-2"/>
                </c:manualLayout>
              </c:layout>
              <c:tx>
                <c:rich>
                  <a:bodyPr/>
                  <a:lstStyle/>
                  <a:p>
                    <a:r>
                      <a:rPr lang="en-US" sz="1200" b="1"/>
                      <a:t>49%</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M</c:v>
                </c:pt>
                <c:pt idx="1">
                  <c:v>F</c:v>
                </c:pt>
              </c:strCache>
            </c:strRef>
          </c:cat>
          <c:val>
            <c:numRef>
              <c:f>Foglio1!$B$2:$B$5</c:f>
              <c:numCache>
                <c:formatCode>0%</c:formatCode>
                <c:ptCount val="4"/>
                <c:pt idx="0">
                  <c:v>0.4</c:v>
                </c:pt>
                <c:pt idx="1">
                  <c:v>0.38</c:v>
                </c:pt>
              </c:numCache>
            </c:numRef>
          </c:val>
        </c:ser>
        <c:dLbls>
          <c:showLegendKey val="0"/>
          <c:showVal val="0"/>
          <c:showCatName val="0"/>
          <c:showSerName val="0"/>
          <c:showPercent val="0"/>
          <c:showBubbleSize val="0"/>
          <c:showLeaderLines val="1"/>
        </c:dLbls>
      </c:pie3DChart>
    </c:plotArea>
    <c:legend>
      <c:legendPos val="r"/>
      <c:legendEntry>
        <c:idx val="0"/>
        <c:txPr>
          <a:bodyPr/>
          <a:lstStyle/>
          <a:p>
            <a:pPr>
              <a:defRPr sz="1200"/>
            </a:pPr>
            <a:endParaRPr lang="it-IT"/>
          </a:p>
        </c:txPr>
      </c:legendEntry>
      <c:legendEntry>
        <c:idx val="1"/>
        <c:txPr>
          <a:bodyPr/>
          <a:lstStyle/>
          <a:p>
            <a:pPr>
              <a:defRPr sz="1200"/>
            </a:pPr>
            <a:endParaRPr lang="it-IT"/>
          </a:p>
        </c:txPr>
      </c:legendEntry>
      <c:legendEntry>
        <c:idx val="2"/>
        <c:delete val="1"/>
      </c:legendEntry>
      <c:legendEntry>
        <c:idx val="3"/>
        <c:delete val="1"/>
      </c:legendEntry>
      <c:layout>
        <c:manualLayout>
          <c:xMode val="edge"/>
          <c:yMode val="edge"/>
          <c:x val="0.78690579836322483"/>
          <c:y val="0.48088238970128733"/>
          <c:w val="0.1009192978511327"/>
          <c:h val="0.26770309854612884"/>
        </c:manualLayout>
      </c:layout>
      <c:overlay val="0"/>
    </c:legend>
    <c:plotVisOnly val="1"/>
    <c:dispBlanksAs val="gap"/>
    <c:showDLblsOverMax val="0"/>
  </c:chart>
  <c:spPr>
    <a:solidFill>
      <a:schemeClr val="bg2"/>
    </a:solidFill>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8423143756702665"/>
          <c:y val="8.6639306885544914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V16</c:v>
                </c:pt>
              </c:strCache>
            </c:strRef>
          </c:tx>
          <c:explosion val="25"/>
          <c:dLbls>
            <c:dLbl>
              <c:idx val="0"/>
              <c:layout>
                <c:manualLayout>
                  <c:x val="-7.184893554972295E-2"/>
                  <c:y val="-0.31578240219972503"/>
                </c:manualLayout>
              </c:layout>
              <c:tx>
                <c:rich>
                  <a:bodyPr/>
                  <a:lstStyle/>
                  <a:p>
                    <a:r>
                      <a:rPr lang="en-US" sz="1200" b="1">
                        <a:latin typeface="Arial" pitchFamily="34" charset="0"/>
                        <a:cs typeface="Arial" pitchFamily="34" charset="0"/>
                      </a:rPr>
                      <a:t>95%</a:t>
                    </a:r>
                  </a:p>
                </c:rich>
              </c:tx>
              <c:showLegendKey val="0"/>
              <c:showVal val="0"/>
              <c:showCatName val="0"/>
              <c:showSerName val="0"/>
              <c:showPercent val="1"/>
              <c:showBubbleSize val="0"/>
            </c:dLbl>
            <c:dLbl>
              <c:idx val="1"/>
              <c:tx>
                <c:rich>
                  <a:bodyPr/>
                  <a:lstStyle/>
                  <a:p>
                    <a:r>
                      <a:rPr lang="en-US" sz="1200" b="1">
                        <a:latin typeface="Arial" pitchFamily="34" charset="0"/>
                        <a:cs typeface="Arial" pitchFamily="34" charset="0"/>
                      </a:rPr>
                      <a:t>5%</a:t>
                    </a:r>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Foglio1!$A$2:$A$5</c:f>
              <c:strCache>
                <c:ptCount val="2"/>
                <c:pt idx="0">
                  <c:v>SI</c:v>
                </c:pt>
                <c:pt idx="1">
                  <c:v>NO</c:v>
                </c:pt>
              </c:strCache>
            </c:strRef>
          </c:cat>
          <c:val>
            <c:numRef>
              <c:f>Foglio1!$B$2:$B$5</c:f>
              <c:numCache>
                <c:formatCode>0%</c:formatCode>
                <c:ptCount val="4"/>
                <c:pt idx="0">
                  <c:v>0.95</c:v>
                </c:pt>
                <c:pt idx="1">
                  <c:v>0.05</c:v>
                </c:pt>
              </c:numCache>
            </c:numRef>
          </c:val>
        </c:ser>
        <c:dLbls>
          <c:showLegendKey val="0"/>
          <c:showVal val="0"/>
          <c:showCatName val="0"/>
          <c:showSerName val="0"/>
          <c:showPercent val="1"/>
          <c:showBubbleSize val="0"/>
          <c:showLeaderLines val="1"/>
        </c:dLbls>
      </c:pie3DChart>
      <c:spPr>
        <a:solidFill>
          <a:schemeClr val="bg2"/>
        </a:solidFill>
      </c:spPr>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8012452613790086"/>
          <c:y val="5.385996409335727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
          <c:y val="0.23076993892387496"/>
          <c:w val="0.80344826180592832"/>
          <c:h val="0.640662372446411"/>
        </c:manualLayout>
      </c:layout>
      <c:pie3DChart>
        <c:varyColors val="1"/>
        <c:ser>
          <c:idx val="0"/>
          <c:order val="0"/>
          <c:tx>
            <c:strRef>
              <c:f>Foglio1!$B$1</c:f>
              <c:strCache>
                <c:ptCount val="1"/>
                <c:pt idx="0">
                  <c:v>grafico V3</c:v>
                </c:pt>
              </c:strCache>
            </c:strRef>
          </c:tx>
          <c:explosion val="34"/>
          <c:dLbls>
            <c:dLbl>
              <c:idx val="0"/>
              <c:layout>
                <c:manualLayout>
                  <c:x val="-8.4389854913969081E-2"/>
                  <c:y val="-0.29573839128872442"/>
                </c:manualLayout>
              </c:layout>
              <c:tx>
                <c:rich>
                  <a:bodyPr/>
                  <a:lstStyle/>
                  <a:p>
                    <a:r>
                      <a:rPr lang="en-US" sz="1100" b="1">
                        <a:latin typeface="Arial" pitchFamily="34" charset="0"/>
                        <a:cs typeface="Arial" pitchFamily="34" charset="0"/>
                      </a:rPr>
                      <a:t>94%</a:t>
                    </a:r>
                  </a:p>
                </c:rich>
              </c:tx>
              <c:showLegendKey val="0"/>
              <c:showVal val="1"/>
              <c:showCatName val="0"/>
              <c:showSerName val="0"/>
              <c:showPercent val="0"/>
              <c:showBubbleSize val="0"/>
            </c:dLbl>
            <c:dLbl>
              <c:idx val="1"/>
              <c:tx>
                <c:rich>
                  <a:bodyPr/>
                  <a:lstStyle/>
                  <a:p>
                    <a:r>
                      <a:rPr lang="en-US" sz="1100" b="1">
                        <a:latin typeface="Arial" pitchFamily="34" charset="0"/>
                        <a:cs typeface="Arial" pitchFamily="34" charset="0"/>
                      </a:rPr>
                      <a:t>6%</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Foglio1!$A$2:$A$5</c:f>
              <c:strCache>
                <c:ptCount val="2"/>
                <c:pt idx="0">
                  <c:v>Italia</c:v>
                </c:pt>
                <c:pt idx="1">
                  <c:v>Estero</c:v>
                </c:pt>
              </c:strCache>
            </c:strRef>
          </c:cat>
          <c:val>
            <c:numRef>
              <c:f>Foglio1!$B$2:$B$5</c:f>
              <c:numCache>
                <c:formatCode>0%</c:formatCode>
                <c:ptCount val="4"/>
                <c:pt idx="0">
                  <c:v>0.94</c:v>
                </c:pt>
                <c:pt idx="1">
                  <c:v>0.06</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legend>
    <c:plotVisOnly val="1"/>
    <c:dispBlanksAs val="gap"/>
    <c:showDLblsOverMax val="0"/>
  </c:chart>
  <c:spPr>
    <a:solidFill>
      <a:schemeClr val="bg2"/>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9177599228071474"/>
          <c:y val="3.0410542321338063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V3a</c:v>
                </c:pt>
              </c:strCache>
            </c:strRef>
          </c:tx>
          <c:explosion val="26"/>
          <c:dLbls>
            <c:dLbl>
              <c:idx val="0"/>
              <c:tx>
                <c:rich>
                  <a:bodyPr/>
                  <a:lstStyle/>
                  <a:p>
                    <a:r>
                      <a:rPr lang="en-US" sz="1100" b="1">
                        <a:latin typeface="Arial" pitchFamily="34" charset="0"/>
                        <a:cs typeface="Arial" pitchFamily="34" charset="0"/>
                      </a:rPr>
                      <a:t>20%</a:t>
                    </a:r>
                  </a:p>
                </c:rich>
              </c:tx>
              <c:showLegendKey val="0"/>
              <c:showVal val="1"/>
              <c:showCatName val="0"/>
              <c:showSerName val="0"/>
              <c:showPercent val="0"/>
              <c:showBubbleSize val="0"/>
            </c:dLbl>
            <c:dLbl>
              <c:idx val="1"/>
              <c:layout>
                <c:manualLayout>
                  <c:x val="-0.1056996361327362"/>
                  <c:y val="4.8510108289743829E-2"/>
                </c:manualLayout>
              </c:layout>
              <c:tx>
                <c:rich>
                  <a:bodyPr/>
                  <a:lstStyle/>
                  <a:p>
                    <a:r>
                      <a:rPr lang="en-US" sz="1100" b="1">
                        <a:latin typeface="Arial" pitchFamily="34" charset="0"/>
                        <a:cs typeface="Arial" pitchFamily="34" charset="0"/>
                      </a:rPr>
                      <a:t>20%</a:t>
                    </a:r>
                  </a:p>
                </c:rich>
              </c:tx>
              <c:showLegendKey val="0"/>
              <c:showVal val="1"/>
              <c:showCatName val="0"/>
              <c:showSerName val="0"/>
              <c:showPercent val="0"/>
              <c:showBubbleSize val="0"/>
            </c:dLbl>
            <c:dLbl>
              <c:idx val="2"/>
              <c:tx>
                <c:rich>
                  <a:bodyPr/>
                  <a:lstStyle/>
                  <a:p>
                    <a:r>
                      <a:rPr lang="en-US" sz="1100" b="1">
                        <a:latin typeface="Arial" pitchFamily="34" charset="0"/>
                        <a:cs typeface="Arial" pitchFamily="34" charset="0"/>
                      </a:rPr>
                      <a:t>20%</a:t>
                    </a:r>
                  </a:p>
                </c:rich>
              </c:tx>
              <c:showLegendKey val="0"/>
              <c:showVal val="1"/>
              <c:showCatName val="0"/>
              <c:showSerName val="0"/>
              <c:showPercent val="0"/>
              <c:showBubbleSize val="0"/>
            </c:dLbl>
            <c:dLbl>
              <c:idx val="3"/>
              <c:layout>
                <c:manualLayout>
                  <c:x val="0.19400646454792786"/>
                  <c:y val="-0.15158852303528983"/>
                </c:manualLayout>
              </c:layout>
              <c:tx>
                <c:rich>
                  <a:bodyPr/>
                  <a:lstStyle/>
                  <a:p>
                    <a:r>
                      <a:rPr lang="en-US" sz="1100" b="1">
                        <a:latin typeface="Arial" pitchFamily="34" charset="0"/>
                        <a:cs typeface="Arial" pitchFamily="34" charset="0"/>
                      </a:rPr>
                      <a:t>40%</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Foglio1!$A$2:$A$5</c:f>
              <c:strCache>
                <c:ptCount val="4"/>
                <c:pt idx="0">
                  <c:v>Albania</c:v>
                </c:pt>
                <c:pt idx="1">
                  <c:v>Marocco</c:v>
                </c:pt>
                <c:pt idx="2">
                  <c:v>Moldavia</c:v>
                </c:pt>
                <c:pt idx="3">
                  <c:v>Romania</c:v>
                </c:pt>
              </c:strCache>
            </c:strRef>
          </c:cat>
          <c:val>
            <c:numRef>
              <c:f>Foglio1!$B$2:$B$5</c:f>
              <c:numCache>
                <c:formatCode>0%</c:formatCode>
                <c:ptCount val="4"/>
                <c:pt idx="0">
                  <c:v>0.2</c:v>
                </c:pt>
                <c:pt idx="1">
                  <c:v>0.2</c:v>
                </c:pt>
                <c:pt idx="2">
                  <c:v>0.2</c:v>
                </c:pt>
                <c:pt idx="3" formatCode="General">
                  <c:v>1.2</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sz="1100">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4722222222222223"/>
          <c:y val="5.1587301587301584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V4</c:v>
                </c:pt>
              </c:strCache>
            </c:strRef>
          </c:tx>
          <c:explosion val="25"/>
          <c:dLbls>
            <c:dLbl>
              <c:idx val="0"/>
              <c:layout>
                <c:manualLayout>
                  <c:x val="-0.19897482866724991"/>
                  <c:y val="-0.23632672927971002"/>
                </c:manualLayout>
              </c:layout>
              <c:tx>
                <c:rich>
                  <a:bodyPr/>
                  <a:lstStyle/>
                  <a:p>
                    <a:r>
                      <a:rPr lang="en-US" sz="1400" b="1">
                        <a:latin typeface="Arial" pitchFamily="34" charset="0"/>
                        <a:cs typeface="Arial" pitchFamily="34" charset="0"/>
                      </a:rPr>
                      <a:t>80%</a:t>
                    </a:r>
                  </a:p>
                </c:rich>
              </c:tx>
              <c:showLegendKey val="0"/>
              <c:showVal val="1"/>
              <c:showCatName val="0"/>
              <c:showSerName val="0"/>
              <c:showPercent val="0"/>
              <c:showBubbleSize val="0"/>
            </c:dLbl>
            <c:dLbl>
              <c:idx val="1"/>
              <c:layout>
                <c:manualLayout>
                  <c:x val="0.1076505540974045"/>
                  <c:y val="8.8159498928712846E-2"/>
                </c:manualLayout>
              </c:layout>
              <c:tx>
                <c:rich>
                  <a:bodyPr/>
                  <a:lstStyle/>
                  <a:p>
                    <a:r>
                      <a:rPr lang="en-US" sz="1200" b="1">
                        <a:latin typeface="Arial" pitchFamily="34" charset="0"/>
                        <a:cs typeface="Arial" pitchFamily="34" charset="0"/>
                      </a:rPr>
                      <a:t>20%</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SI</c:v>
                </c:pt>
                <c:pt idx="1">
                  <c:v>NO</c:v>
                </c:pt>
              </c:strCache>
            </c:strRef>
          </c:cat>
          <c:val>
            <c:numRef>
              <c:f>Foglio1!$B$2:$B$5</c:f>
              <c:numCache>
                <c:formatCode>0%</c:formatCode>
                <c:ptCount val="4"/>
                <c:pt idx="0">
                  <c:v>0.8</c:v>
                </c:pt>
                <c:pt idx="1">
                  <c:v>0.2</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7199761816650605"/>
          <c:y val="5.898366606170599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V4a</c:v>
                </c:pt>
              </c:strCache>
            </c:strRef>
          </c:tx>
          <c:explosion val="25"/>
          <c:dLbls>
            <c:dLbl>
              <c:idx val="0"/>
              <c:layout>
                <c:manualLayout>
                  <c:x val="-0.18006651061900766"/>
                  <c:y val="-0.15399738181090816"/>
                </c:manualLayout>
              </c:layout>
              <c:tx>
                <c:rich>
                  <a:bodyPr/>
                  <a:lstStyle/>
                  <a:p>
                    <a:r>
                      <a:rPr lang="en-US" sz="1200" b="1">
                        <a:latin typeface="Arial" pitchFamily="34" charset="0"/>
                        <a:cs typeface="Arial" pitchFamily="34" charset="0"/>
                      </a:rPr>
                      <a:t>71%</a:t>
                    </a:r>
                  </a:p>
                </c:rich>
              </c:tx>
              <c:showLegendKey val="0"/>
              <c:showVal val="1"/>
              <c:showCatName val="0"/>
              <c:showSerName val="0"/>
              <c:showPercent val="0"/>
              <c:showBubbleSize val="0"/>
            </c:dLbl>
            <c:dLbl>
              <c:idx val="1"/>
              <c:tx>
                <c:rich>
                  <a:bodyPr/>
                  <a:lstStyle/>
                  <a:p>
                    <a:r>
                      <a:rPr lang="en-US" sz="1200" b="1">
                        <a:latin typeface="Arial" pitchFamily="34" charset="0"/>
                        <a:cs typeface="Arial" pitchFamily="34" charset="0"/>
                      </a:rPr>
                      <a:t>29%</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2° ANNO</c:v>
                </c:pt>
                <c:pt idx="1">
                  <c:v>3° ANNO</c:v>
                </c:pt>
              </c:strCache>
            </c:strRef>
          </c:cat>
          <c:val>
            <c:numRef>
              <c:f>Foglio1!$B$2:$B$5</c:f>
              <c:numCache>
                <c:formatCode>0%</c:formatCode>
                <c:ptCount val="4"/>
                <c:pt idx="0">
                  <c:v>0.71</c:v>
                </c:pt>
                <c:pt idx="1">
                  <c:v>0.28999999999999998</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7731481481481479"/>
          <c:y val="5.555555555555555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V5</c:v>
                </c:pt>
              </c:strCache>
            </c:strRef>
          </c:tx>
          <c:explosion val="25"/>
          <c:dLbls>
            <c:dLbl>
              <c:idx val="0"/>
              <c:tx>
                <c:rich>
                  <a:bodyPr/>
                  <a:lstStyle/>
                  <a:p>
                    <a:r>
                      <a:rPr lang="en-US" sz="1100" b="1">
                        <a:latin typeface="Arial" pitchFamily="34" charset="0"/>
                        <a:cs typeface="Arial" pitchFamily="34" charset="0"/>
                      </a:rPr>
                      <a:t>36%</a:t>
                    </a:r>
                  </a:p>
                </c:rich>
              </c:tx>
              <c:showLegendKey val="0"/>
              <c:showVal val="1"/>
              <c:showCatName val="0"/>
              <c:showSerName val="0"/>
              <c:showPercent val="0"/>
              <c:showBubbleSize val="0"/>
            </c:dLbl>
            <c:dLbl>
              <c:idx val="1"/>
              <c:layout>
                <c:manualLayout>
                  <c:x val="0.220787427500796"/>
                  <c:y val="-8.1739221660581091E-2"/>
                </c:manualLayout>
              </c:layout>
              <c:tx>
                <c:rich>
                  <a:bodyPr/>
                  <a:lstStyle/>
                  <a:p>
                    <a:r>
                      <a:rPr lang="en-US" sz="1100" b="1"/>
                      <a:t>64%</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Foglio1!$A$2:$A$5</c:f>
              <c:strCache>
                <c:ptCount val="2"/>
                <c:pt idx="0">
                  <c:v>SI</c:v>
                </c:pt>
                <c:pt idx="1">
                  <c:v>NO</c:v>
                </c:pt>
              </c:strCache>
            </c:strRef>
          </c:cat>
          <c:val>
            <c:numRef>
              <c:f>Foglio1!$B$2:$B$5</c:f>
              <c:numCache>
                <c:formatCode>0%</c:formatCode>
                <c:ptCount val="4"/>
                <c:pt idx="0">
                  <c:v>0.36</c:v>
                </c:pt>
                <c:pt idx="1">
                  <c:v>0.64</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63266893705558436"/>
          <c:y val="7.0319367125695864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V6</c:v>
                </c:pt>
              </c:strCache>
            </c:strRef>
          </c:tx>
          <c:explosion val="14"/>
          <c:dLbls>
            <c:dLbl>
              <c:idx val="0"/>
              <c:layout>
                <c:manualLayout>
                  <c:x val="-0.19109796444715987"/>
                  <c:y val="5.4903697699149066E-2"/>
                </c:manualLayout>
              </c:layout>
              <c:tx>
                <c:rich>
                  <a:bodyPr/>
                  <a:lstStyle/>
                  <a:p>
                    <a:r>
                      <a:rPr lang="en-US" sz="1100" b="1">
                        <a:latin typeface="Arial" pitchFamily="34" charset="0"/>
                        <a:cs typeface="Arial" pitchFamily="34" charset="0"/>
                      </a:rPr>
                      <a:t>44%</a:t>
                    </a:r>
                  </a:p>
                </c:rich>
              </c:tx>
              <c:showLegendKey val="0"/>
              <c:showVal val="1"/>
              <c:showCatName val="0"/>
              <c:showSerName val="0"/>
              <c:showPercent val="0"/>
              <c:showBubbleSize val="0"/>
            </c:dLbl>
            <c:dLbl>
              <c:idx val="1"/>
              <c:layout>
                <c:manualLayout>
                  <c:x val="0.22648109008031225"/>
                  <c:y val="-7.1148169117662419E-2"/>
                </c:manualLayout>
              </c:layout>
              <c:tx>
                <c:rich>
                  <a:bodyPr/>
                  <a:lstStyle/>
                  <a:p>
                    <a:r>
                      <a:rPr lang="en-US" sz="1100" b="1">
                        <a:latin typeface="Arial" pitchFamily="34" charset="0"/>
                        <a:cs typeface="Arial" pitchFamily="34" charset="0"/>
                      </a:rPr>
                      <a:t>56%</a:t>
                    </a:r>
                  </a:p>
                </c:rich>
              </c:tx>
              <c:showLegendKey val="0"/>
              <c:showVal val="1"/>
              <c:showCatName val="0"/>
              <c:showSerName val="0"/>
              <c:showPercent val="0"/>
              <c:showBubbleSize val="0"/>
            </c:dLbl>
            <c:showLegendKey val="0"/>
            <c:showVal val="0"/>
            <c:showCatName val="0"/>
            <c:showSerName val="0"/>
            <c:showPercent val="0"/>
            <c:showBubbleSize val="0"/>
          </c:dLbls>
          <c:cat>
            <c:strRef>
              <c:f>Foglio1!$A$2:$A$5</c:f>
              <c:strCache>
                <c:ptCount val="2"/>
                <c:pt idx="0">
                  <c:v>SI</c:v>
                </c:pt>
                <c:pt idx="1">
                  <c:v>NO</c:v>
                </c:pt>
              </c:strCache>
            </c:strRef>
          </c:cat>
          <c:val>
            <c:numRef>
              <c:f>Foglio1!$B$2:$B$5</c:f>
              <c:numCache>
                <c:formatCode>0%</c:formatCode>
                <c:ptCount val="4"/>
                <c:pt idx="0">
                  <c:v>0.44</c:v>
                </c:pt>
                <c:pt idx="1">
                  <c:v>0.56000000000000005</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sz="11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73693861184018661"/>
          <c:y val="5.5555555555555552E-2"/>
        </c:manualLayout>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Foglio1!$B$1</c:f>
              <c:strCache>
                <c:ptCount val="1"/>
                <c:pt idx="0">
                  <c:v>grafico V6a</c:v>
                </c:pt>
              </c:strCache>
            </c:strRef>
          </c:tx>
          <c:explosion val="25"/>
          <c:dLbls>
            <c:dLbl>
              <c:idx val="0"/>
              <c:tx>
                <c:rich>
                  <a:bodyPr/>
                  <a:lstStyle/>
                  <a:p>
                    <a:r>
                      <a:rPr lang="en-US" b="1">
                        <a:latin typeface="Arial" pitchFamily="34" charset="0"/>
                        <a:cs typeface="Arial" pitchFamily="34" charset="0"/>
                      </a:rPr>
                      <a:t>3%</a:t>
                    </a:r>
                  </a:p>
                </c:rich>
              </c:tx>
              <c:showLegendKey val="0"/>
              <c:showVal val="1"/>
              <c:showCatName val="0"/>
              <c:showSerName val="0"/>
              <c:showPercent val="0"/>
              <c:showBubbleSize val="0"/>
            </c:dLbl>
            <c:dLbl>
              <c:idx val="1"/>
              <c:layout>
                <c:manualLayout>
                  <c:x val="-0.12251403470399533"/>
                  <c:y val="-0.27747158155427204"/>
                </c:manualLayout>
              </c:layout>
              <c:tx>
                <c:rich>
                  <a:bodyPr/>
                  <a:lstStyle/>
                  <a:p>
                    <a:r>
                      <a:rPr lang="en-US" sz="1200" b="1">
                        <a:latin typeface="Arial" pitchFamily="34" charset="0"/>
                        <a:cs typeface="Arial" pitchFamily="34" charset="0"/>
                      </a:rPr>
                      <a:t>85%</a:t>
                    </a:r>
                  </a:p>
                </c:rich>
              </c:tx>
              <c:showLegendKey val="0"/>
              <c:showVal val="1"/>
              <c:showCatName val="0"/>
              <c:showSerName val="0"/>
              <c:showPercent val="0"/>
              <c:showBubbleSize val="0"/>
            </c:dLbl>
            <c:dLbl>
              <c:idx val="2"/>
              <c:tx>
                <c:rich>
                  <a:bodyPr/>
                  <a:lstStyle/>
                  <a:p>
                    <a:r>
                      <a:rPr lang="en-US" b="1"/>
                      <a:t>3%</a:t>
                    </a:r>
                  </a:p>
                </c:rich>
              </c:tx>
              <c:showLegendKey val="0"/>
              <c:showVal val="1"/>
              <c:showCatName val="0"/>
              <c:showSerName val="0"/>
              <c:showPercent val="0"/>
              <c:showBubbleSize val="0"/>
            </c:dLbl>
            <c:dLbl>
              <c:idx val="3"/>
              <c:tx>
                <c:rich>
                  <a:bodyPr/>
                  <a:lstStyle/>
                  <a:p>
                    <a:r>
                      <a:rPr lang="en-US" b="1"/>
                      <a:t>3%</a:t>
                    </a:r>
                  </a:p>
                </c:rich>
              </c:tx>
              <c:showLegendKey val="0"/>
              <c:showVal val="1"/>
              <c:showCatName val="0"/>
              <c:showSerName val="0"/>
              <c:showPercent val="0"/>
              <c:showBubbleSize val="0"/>
            </c:dLbl>
            <c:dLbl>
              <c:idx val="4"/>
              <c:layout>
                <c:manualLayout>
                  <c:x val="1.6332385535141439E-2"/>
                  <c:y val="-1.5532328603498983E-2"/>
                </c:manualLayout>
              </c:layout>
              <c:tx>
                <c:rich>
                  <a:bodyPr/>
                  <a:lstStyle/>
                  <a:p>
                    <a:r>
                      <a:rPr lang="en-US" b="1"/>
                      <a:t>6%</a:t>
                    </a:r>
                  </a:p>
                </c:rich>
              </c:tx>
              <c:showLegendKey val="0"/>
              <c:showVal val="1"/>
              <c:showCatName val="0"/>
              <c:showSerName val="0"/>
              <c:showPercent val="0"/>
              <c:showBubbleSize val="0"/>
            </c:dLbl>
            <c:showLegendKey val="0"/>
            <c:showVal val="0"/>
            <c:showCatName val="0"/>
            <c:showSerName val="0"/>
            <c:showPercent val="0"/>
            <c:showBubbleSize val="0"/>
          </c:dLbls>
          <c:cat>
            <c:strRef>
              <c:f>Foglio1!$A$2:$A$6</c:f>
              <c:strCache>
                <c:ptCount val="5"/>
                <c:pt idx="0">
                  <c:v>ED. CIVICA</c:v>
                </c:pt>
                <c:pt idx="1">
                  <c:v>RELIGIONE</c:v>
                </c:pt>
                <c:pt idx="2">
                  <c:v>STORIA</c:v>
                </c:pt>
                <c:pt idx="3">
                  <c:v>FILOSOFIA</c:v>
                </c:pt>
                <c:pt idx="4">
                  <c:v>GEOGRAFIA</c:v>
                </c:pt>
              </c:strCache>
            </c:strRef>
          </c:cat>
          <c:val>
            <c:numRef>
              <c:f>Foglio1!$B$2:$B$6</c:f>
              <c:numCache>
                <c:formatCode>0%</c:formatCode>
                <c:ptCount val="5"/>
                <c:pt idx="0">
                  <c:v>0.03</c:v>
                </c:pt>
                <c:pt idx="1">
                  <c:v>0.85</c:v>
                </c:pt>
                <c:pt idx="2">
                  <c:v>0.03</c:v>
                </c:pt>
                <c:pt idx="3">
                  <c:v>0.03</c:v>
                </c:pt>
                <c:pt idx="4">
                  <c:v>0.06</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6151692913385827"/>
          <c:y val="0.37953224596925383"/>
          <c:w val="0.15098297608632255"/>
          <c:h val="0.35942181499933012"/>
        </c:manualLayout>
      </c:layout>
      <c:overlay val="0"/>
      <c:txPr>
        <a:bodyPr/>
        <a:lstStyle/>
        <a:p>
          <a:pPr>
            <a:defRPr sz="900" b="1">
              <a:latin typeface="Arial" pitchFamily="34" charset="0"/>
              <a:cs typeface="Arial" pitchFamily="34" charset="0"/>
            </a:defRPr>
          </a:pPr>
          <a:endParaRPr lang="it-IT"/>
        </a:p>
      </c:txPr>
    </c:legend>
    <c:plotVisOnly val="1"/>
    <c:dispBlanksAs val="gap"/>
    <c:showDLblsOverMax val="0"/>
  </c:chart>
  <c:spPr>
    <a:solidFill>
      <a:schemeClr val="bg2"/>
    </a:solidFill>
  </c:spPr>
  <c:externalData r:id="rId1">
    <c:autoUpdate val="0"/>
  </c:externalData>
</c:chartSpac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44</Pages>
  <Words>9409</Words>
  <Characters>53636</Characters>
  <Application>Microsoft Office Word</Application>
  <DocSecurity>0</DocSecurity>
  <Lines>446</Lines>
  <Paragraphs>125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62920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Patry Rade</dc:creator>
  <cp:lastModifiedBy>Patry Rade</cp:lastModifiedBy>
  <cp:revision>2</cp:revision>
  <dcterms:created xsi:type="dcterms:W3CDTF">2012-06-08T13:28:00Z</dcterms:created>
  <dcterms:modified xsi:type="dcterms:W3CDTF">2012-06-08T13:28:00Z</dcterms:modified>
</cp:coreProperties>
</file>